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CF81" w14:textId="66164C84" w:rsidR="00390924" w:rsidRPr="006011BA" w:rsidRDefault="006011BA" w:rsidP="006011BA">
      <w:pPr>
        <w:shd w:val="clear" w:color="auto" w:fill="FFFFFF"/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6011BA">
        <w:rPr>
          <w:b/>
          <w:bCs/>
          <w:sz w:val="28"/>
          <w:szCs w:val="28"/>
        </w:rPr>
        <w:t>С</w:t>
      </w:r>
      <w:r w:rsidR="00DB562F" w:rsidRPr="006011BA">
        <w:rPr>
          <w:b/>
          <w:bCs/>
          <w:sz w:val="28"/>
          <w:szCs w:val="28"/>
        </w:rPr>
        <w:t xml:space="preserve">ведения о </w:t>
      </w:r>
      <w:r w:rsidR="00A658D2" w:rsidRPr="006011BA">
        <w:rPr>
          <w:b/>
          <w:bCs/>
          <w:sz w:val="28"/>
          <w:szCs w:val="28"/>
        </w:rPr>
        <w:t>государ</w:t>
      </w:r>
      <w:r w:rsidR="00DB562F" w:rsidRPr="006011BA">
        <w:rPr>
          <w:b/>
          <w:bCs/>
          <w:sz w:val="28"/>
          <w:szCs w:val="28"/>
        </w:rPr>
        <w:t>ственн</w:t>
      </w:r>
      <w:r w:rsidR="004239CE" w:rsidRPr="006011BA">
        <w:rPr>
          <w:b/>
          <w:bCs/>
          <w:sz w:val="28"/>
          <w:szCs w:val="28"/>
        </w:rPr>
        <w:t>ых</w:t>
      </w:r>
      <w:r w:rsidR="00DB562F" w:rsidRPr="006011BA">
        <w:rPr>
          <w:b/>
          <w:bCs/>
          <w:sz w:val="28"/>
          <w:szCs w:val="28"/>
        </w:rPr>
        <w:t xml:space="preserve"> информационн</w:t>
      </w:r>
      <w:r w:rsidR="004239CE" w:rsidRPr="006011BA">
        <w:rPr>
          <w:b/>
          <w:bCs/>
          <w:sz w:val="28"/>
          <w:szCs w:val="28"/>
        </w:rPr>
        <w:t>ых системах</w:t>
      </w:r>
    </w:p>
    <w:p w14:paraId="008241C4" w14:textId="75AE1BD6" w:rsidR="006011BA" w:rsidRPr="006011BA" w:rsidRDefault="006011BA" w:rsidP="006011BA">
      <w:pPr>
        <w:shd w:val="clear" w:color="auto" w:fill="FFFFFF"/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 w:rsidRPr="006011BA">
        <w:rPr>
          <w:b/>
          <w:bCs/>
          <w:sz w:val="28"/>
          <w:szCs w:val="28"/>
        </w:rPr>
        <w:t>Система-112</w:t>
      </w:r>
    </w:p>
    <w:p w14:paraId="37177CE7" w14:textId="77777777" w:rsidR="00864F96" w:rsidRPr="007562FA" w:rsidRDefault="00864F96" w:rsidP="006011BA">
      <w:pPr>
        <w:shd w:val="clear" w:color="auto" w:fill="FFFFFF"/>
        <w:tabs>
          <w:tab w:val="left" w:pos="993"/>
        </w:tabs>
        <w:contextualSpacing/>
        <w:jc w:val="both"/>
        <w:rPr>
          <w:sz w:val="28"/>
          <w:szCs w:val="2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2887"/>
        <w:gridCol w:w="6297"/>
      </w:tblGrid>
      <w:tr w:rsidR="00A658D2" w:rsidRPr="007562FA" w14:paraId="5FE48200" w14:textId="77777777" w:rsidTr="007D21BD">
        <w:trPr>
          <w:cantSplit/>
          <w:trHeight w:val="20"/>
          <w:jc w:val="center"/>
        </w:trPr>
        <w:tc>
          <w:tcPr>
            <w:tcW w:w="510" w:type="dxa"/>
            <w:vAlign w:val="center"/>
          </w:tcPr>
          <w:p w14:paraId="1B1F7945" w14:textId="77777777" w:rsidR="00A658D2" w:rsidRPr="007562FA" w:rsidRDefault="00A658D2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 xml:space="preserve">№ </w:t>
            </w:r>
            <w:r w:rsidRPr="007562FA">
              <w:rPr>
                <w:spacing w:val="-3"/>
                <w:szCs w:val="28"/>
              </w:rPr>
              <w:t>п/п</w:t>
            </w:r>
          </w:p>
        </w:tc>
        <w:tc>
          <w:tcPr>
            <w:tcW w:w="2887" w:type="dxa"/>
            <w:vAlign w:val="center"/>
          </w:tcPr>
          <w:p w14:paraId="217C0D42" w14:textId="77777777" w:rsidR="00A658D2" w:rsidRPr="007562FA" w:rsidRDefault="00A658D2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Наименование сведений</w:t>
            </w:r>
          </w:p>
        </w:tc>
        <w:tc>
          <w:tcPr>
            <w:tcW w:w="6297" w:type="dxa"/>
            <w:vAlign w:val="center"/>
          </w:tcPr>
          <w:p w14:paraId="2F155181" w14:textId="77777777" w:rsidR="00A658D2" w:rsidRPr="007562FA" w:rsidRDefault="00A658D2" w:rsidP="006011BA">
            <w:pPr>
              <w:tabs>
                <w:tab w:val="left" w:pos="562"/>
              </w:tabs>
              <w:contextualSpacing/>
              <w:jc w:val="center"/>
            </w:pPr>
            <w:r w:rsidRPr="007562FA">
              <w:t>Содержание сведений</w:t>
            </w:r>
          </w:p>
        </w:tc>
      </w:tr>
      <w:tr w:rsidR="00A658D2" w:rsidRPr="007562FA" w14:paraId="339C4916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5C5C266B" w14:textId="77777777" w:rsidR="00A658D2" w:rsidRPr="007562FA" w:rsidRDefault="00A658D2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1.</w:t>
            </w:r>
          </w:p>
        </w:tc>
        <w:tc>
          <w:tcPr>
            <w:tcW w:w="2887" w:type="dxa"/>
          </w:tcPr>
          <w:p w14:paraId="563AD0B4" w14:textId="77777777" w:rsidR="00A658D2" w:rsidRPr="007562FA" w:rsidRDefault="00A658D2" w:rsidP="006011BA">
            <w:pPr>
              <w:shd w:val="clear" w:color="auto" w:fill="FFFFFF"/>
              <w:contextualSpacing/>
            </w:pPr>
            <w:r w:rsidRPr="007562FA">
              <w:rPr>
                <w:spacing w:val="-3"/>
                <w:szCs w:val="28"/>
              </w:rPr>
              <w:t>Полное наименование</w:t>
            </w:r>
            <w:r w:rsidR="00DB562F" w:rsidRPr="007562FA">
              <w:rPr>
                <w:spacing w:val="-3"/>
                <w:szCs w:val="28"/>
              </w:rPr>
              <w:t xml:space="preserve"> </w:t>
            </w:r>
            <w:r w:rsidRPr="007562FA">
              <w:rPr>
                <w:szCs w:val="28"/>
              </w:rPr>
              <w:t>информационной системы</w:t>
            </w:r>
          </w:p>
        </w:tc>
        <w:tc>
          <w:tcPr>
            <w:tcW w:w="6297" w:type="dxa"/>
          </w:tcPr>
          <w:p w14:paraId="29657092" w14:textId="6B580AF9" w:rsidR="00A658D2" w:rsidRPr="007562FA" w:rsidRDefault="002A4B0A" w:rsidP="006011BA">
            <w:pPr>
              <w:tabs>
                <w:tab w:val="left" w:pos="562"/>
              </w:tabs>
              <w:contextualSpacing/>
            </w:pPr>
            <w:r>
              <w:t>«Система вызова экстренных оперативных служб по единому номеру «112» на территории Иркутской области»</w:t>
            </w:r>
          </w:p>
        </w:tc>
      </w:tr>
      <w:tr w:rsidR="00A658D2" w:rsidRPr="007562FA" w14:paraId="694CABF8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0DACA5BD" w14:textId="77777777" w:rsidR="00A658D2" w:rsidRPr="007562FA" w:rsidRDefault="00A658D2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2.</w:t>
            </w:r>
          </w:p>
        </w:tc>
        <w:tc>
          <w:tcPr>
            <w:tcW w:w="2887" w:type="dxa"/>
          </w:tcPr>
          <w:p w14:paraId="335F07D9" w14:textId="77777777" w:rsidR="00A658D2" w:rsidRPr="007562FA" w:rsidRDefault="00A658D2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Сокращенное наименование информационной системы</w:t>
            </w:r>
          </w:p>
        </w:tc>
        <w:tc>
          <w:tcPr>
            <w:tcW w:w="6297" w:type="dxa"/>
          </w:tcPr>
          <w:p w14:paraId="5FBCCE8C" w14:textId="20E3E48F" w:rsidR="00A658D2" w:rsidRPr="007562FA" w:rsidRDefault="002A4B0A" w:rsidP="006011BA">
            <w:pPr>
              <w:tabs>
                <w:tab w:val="left" w:pos="562"/>
              </w:tabs>
              <w:contextualSpacing/>
            </w:pPr>
            <w:r>
              <w:t>Система-112</w:t>
            </w:r>
          </w:p>
        </w:tc>
      </w:tr>
      <w:tr w:rsidR="00E50080" w:rsidRPr="007562FA" w14:paraId="5927FD1B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3D6E4480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3</w:t>
            </w:r>
            <w:r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4A46C28F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Основание для создания</w:t>
            </w:r>
          </w:p>
        </w:tc>
        <w:tc>
          <w:tcPr>
            <w:tcW w:w="6297" w:type="dxa"/>
          </w:tcPr>
          <w:p w14:paraId="55483CC7" w14:textId="5C76AA0A" w:rsidR="003E5268" w:rsidRDefault="003E5268" w:rsidP="003E5268">
            <w:pPr>
              <w:tabs>
                <w:tab w:val="left" w:pos="562"/>
              </w:tabs>
              <w:contextualSpacing/>
            </w:pPr>
            <w:r>
              <w:t xml:space="preserve">Приказ Министерства имущественных отношений Иркутской области от 7 декабря 2021 г. </w:t>
            </w:r>
            <w:r w:rsidR="00D20B24">
              <w:t>№</w:t>
            </w:r>
            <w:r>
              <w:t xml:space="preserve"> 69-мпр</w:t>
            </w:r>
          </w:p>
          <w:p w14:paraId="17A2BC8C" w14:textId="0EC1B9F8" w:rsidR="00E50080" w:rsidRPr="007562FA" w:rsidRDefault="00D20B24" w:rsidP="003E5268">
            <w:pPr>
              <w:tabs>
                <w:tab w:val="left" w:pos="562"/>
              </w:tabs>
              <w:contextualSpacing/>
            </w:pPr>
            <w:r>
              <w:t>«</w:t>
            </w:r>
            <w:r w:rsidR="003E5268">
              <w:t xml:space="preserve">Об утверждении Положения о функционировании, организации и развитии системы обеспечения вызова экстренных оперативных служб по единому номеру </w:t>
            </w:r>
            <w:r>
              <w:t>«</w:t>
            </w:r>
            <w:r w:rsidR="003E5268">
              <w:t>112</w:t>
            </w:r>
            <w:r>
              <w:t>»</w:t>
            </w:r>
            <w:r w:rsidR="003E5268">
              <w:t xml:space="preserve"> на территории Иркутской области</w:t>
            </w:r>
            <w:r>
              <w:t>»</w:t>
            </w:r>
          </w:p>
        </w:tc>
      </w:tr>
      <w:tr w:rsidR="00E50080" w:rsidRPr="007562FA" w14:paraId="7AB5294D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6E25E220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4</w:t>
            </w:r>
            <w:r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3E60E65A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Государственный заказчик</w:t>
            </w:r>
          </w:p>
        </w:tc>
        <w:tc>
          <w:tcPr>
            <w:tcW w:w="6297" w:type="dxa"/>
          </w:tcPr>
          <w:p w14:paraId="2671E6EF" w14:textId="590C8B92" w:rsidR="00E50080" w:rsidRPr="003E5268" w:rsidRDefault="003E5268" w:rsidP="006011BA">
            <w:pPr>
              <w:tabs>
                <w:tab w:val="left" w:pos="562"/>
              </w:tabs>
              <w:contextualSpacing/>
            </w:pPr>
            <w:r>
              <w:t>Министерство имущественных отношений Иркутской области.</w:t>
            </w:r>
          </w:p>
        </w:tc>
      </w:tr>
      <w:tr w:rsidR="00E50080" w:rsidRPr="007562FA" w14:paraId="31CDEABC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12FE5DF2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5</w:t>
            </w:r>
            <w:r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4366C0D7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 xml:space="preserve">Оператор </w:t>
            </w:r>
            <w:r w:rsidRPr="007562FA">
              <w:rPr>
                <w:spacing w:val="-3"/>
                <w:szCs w:val="28"/>
              </w:rPr>
              <w:t>информационной системы</w:t>
            </w:r>
          </w:p>
        </w:tc>
        <w:tc>
          <w:tcPr>
            <w:tcW w:w="6297" w:type="dxa"/>
          </w:tcPr>
          <w:p w14:paraId="5800CD39" w14:textId="00D43A93" w:rsidR="00E50080" w:rsidRPr="007562FA" w:rsidRDefault="002A4B0A" w:rsidP="002A4B0A">
            <w:pPr>
              <w:tabs>
                <w:tab w:val="left" w:pos="562"/>
              </w:tabs>
              <w:contextualSpacing/>
            </w:pPr>
            <w:r>
              <w:t>Государственное казенное учреждение Иркутской области «Безопасный регион»</w:t>
            </w:r>
          </w:p>
        </w:tc>
      </w:tr>
      <w:tr w:rsidR="00E50080" w:rsidRPr="007562FA" w14:paraId="439D92F0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43B2FEC5" w14:textId="77777777" w:rsidR="00E50080" w:rsidRPr="007562FA" w:rsidRDefault="008A6292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6</w:t>
            </w:r>
            <w:r w:rsidR="00E50080"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44E4A88D" w14:textId="77777777" w:rsidR="00E50080" w:rsidRPr="007562FA" w:rsidRDefault="00ED36DA" w:rsidP="006011BA">
            <w:pPr>
              <w:shd w:val="clear" w:color="auto" w:fill="FFFFFF"/>
              <w:contextualSpacing/>
            </w:pPr>
            <w:r>
              <w:rPr>
                <w:szCs w:val="28"/>
              </w:rPr>
              <w:t>Т</w:t>
            </w:r>
            <w:r w:rsidRPr="007562FA">
              <w:rPr>
                <w:szCs w:val="28"/>
              </w:rPr>
              <w:t>ип обрабатываемой информации</w:t>
            </w:r>
            <w:r>
              <w:rPr>
                <w:szCs w:val="28"/>
              </w:rPr>
              <w:t xml:space="preserve"> (</w:t>
            </w:r>
            <w:r w:rsidR="00E34141">
              <w:rPr>
                <w:i/>
                <w:szCs w:val="28"/>
              </w:rPr>
              <w:t>общедоступная/</w:t>
            </w:r>
            <w:r w:rsidRPr="00C3626B">
              <w:rPr>
                <w:i/>
                <w:szCs w:val="28"/>
              </w:rPr>
              <w:t xml:space="preserve"> ограниченного доступа</w:t>
            </w:r>
            <w:r>
              <w:rPr>
                <w:szCs w:val="28"/>
              </w:rPr>
              <w:t>)</w:t>
            </w:r>
          </w:p>
        </w:tc>
        <w:tc>
          <w:tcPr>
            <w:tcW w:w="6297" w:type="dxa"/>
          </w:tcPr>
          <w:p w14:paraId="13231306" w14:textId="391AA318" w:rsidR="00E50080" w:rsidRPr="007562FA" w:rsidRDefault="002A4B0A" w:rsidP="006011BA">
            <w:pPr>
              <w:tabs>
                <w:tab w:val="left" w:pos="562"/>
              </w:tabs>
              <w:contextualSpacing/>
            </w:pPr>
            <w:r>
              <w:t>Ограниченного доступа</w:t>
            </w:r>
          </w:p>
        </w:tc>
      </w:tr>
      <w:tr w:rsidR="00E50080" w:rsidRPr="007562FA" w14:paraId="2CFB35E4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0F1ADF27" w14:textId="77777777" w:rsidR="00E50080" w:rsidRPr="007562FA" w:rsidRDefault="008A6292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7</w:t>
            </w:r>
            <w:r w:rsidR="00E50080"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14EF861B" w14:textId="77777777" w:rsidR="00E50080" w:rsidRPr="007562FA" w:rsidRDefault="00ED36DA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защищенности </w:t>
            </w:r>
            <w:r w:rsidRPr="007562FA">
              <w:rPr>
                <w:szCs w:val="28"/>
              </w:rPr>
              <w:t>информационной системы</w:t>
            </w:r>
          </w:p>
        </w:tc>
        <w:tc>
          <w:tcPr>
            <w:tcW w:w="6297" w:type="dxa"/>
          </w:tcPr>
          <w:p w14:paraId="43F8705B" w14:textId="7DEE1590" w:rsidR="00E50080" w:rsidRPr="007562FA" w:rsidRDefault="00D20B24" w:rsidP="006011BA">
            <w:pPr>
              <w:tabs>
                <w:tab w:val="left" w:pos="562"/>
              </w:tabs>
              <w:contextualSpacing/>
            </w:pPr>
            <w:r>
              <w:t>К1</w:t>
            </w:r>
          </w:p>
        </w:tc>
      </w:tr>
      <w:tr w:rsidR="00E50080" w:rsidRPr="007562FA" w14:paraId="239974C1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3C4F35B5" w14:textId="77777777" w:rsidR="00E50080" w:rsidRPr="007562FA" w:rsidRDefault="008A6292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8</w:t>
            </w:r>
            <w:r w:rsidR="00E50080"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45CC3E57" w14:textId="77777777" w:rsidR="00E50080" w:rsidRPr="007562FA" w:rsidRDefault="00ED36DA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Уровень з</w:t>
            </w:r>
            <w:r>
              <w:rPr>
                <w:szCs w:val="28"/>
              </w:rPr>
              <w:t>ащищенности персональных данных</w:t>
            </w:r>
          </w:p>
        </w:tc>
        <w:tc>
          <w:tcPr>
            <w:tcW w:w="6297" w:type="dxa"/>
          </w:tcPr>
          <w:p w14:paraId="4780646D" w14:textId="43DF3884" w:rsidR="00E50080" w:rsidRPr="007562FA" w:rsidRDefault="00D20B24" w:rsidP="006011BA">
            <w:pPr>
              <w:tabs>
                <w:tab w:val="left" w:pos="562"/>
              </w:tabs>
              <w:contextualSpacing/>
            </w:pPr>
            <w:r>
              <w:t>2 УЗ</w:t>
            </w:r>
          </w:p>
        </w:tc>
      </w:tr>
      <w:tr w:rsidR="00E50080" w:rsidRPr="007562FA" w14:paraId="0765C8D1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5120CAB5" w14:textId="77777777" w:rsidR="00E50080" w:rsidRPr="007562FA" w:rsidRDefault="008A6292" w:rsidP="006011BA">
            <w:pPr>
              <w:shd w:val="clear" w:color="auto" w:fill="FFFFFF"/>
              <w:contextualSpacing/>
              <w:jc w:val="center"/>
            </w:pPr>
            <w:r>
              <w:rPr>
                <w:szCs w:val="28"/>
              </w:rPr>
              <w:t>9</w:t>
            </w:r>
            <w:r w:rsidR="00E50080"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720D5D3D" w14:textId="008EFF79" w:rsidR="00E50080" w:rsidRPr="007562FA" w:rsidRDefault="00ED36DA" w:rsidP="006011BA">
            <w:pPr>
              <w:shd w:val="clear" w:color="auto" w:fill="FFFFFF"/>
              <w:contextualSpacing/>
            </w:pPr>
            <w:r>
              <w:rPr>
                <w:szCs w:val="28"/>
              </w:rPr>
              <w:t>П</w:t>
            </w:r>
            <w:r w:rsidRPr="007562FA">
              <w:rPr>
                <w:szCs w:val="28"/>
              </w:rPr>
              <w:t>одразделение</w:t>
            </w:r>
            <w:r>
              <w:rPr>
                <w:szCs w:val="28"/>
              </w:rPr>
              <w:t>, о</w:t>
            </w:r>
            <w:r w:rsidRPr="007562FA">
              <w:rPr>
                <w:szCs w:val="28"/>
              </w:rPr>
              <w:t xml:space="preserve">тветственное за </w:t>
            </w:r>
            <w:r w:rsidRPr="007562FA">
              <w:rPr>
                <w:spacing w:val="-3"/>
                <w:szCs w:val="28"/>
              </w:rPr>
              <w:t>защиту информации</w:t>
            </w:r>
          </w:p>
        </w:tc>
        <w:tc>
          <w:tcPr>
            <w:tcW w:w="6297" w:type="dxa"/>
          </w:tcPr>
          <w:p w14:paraId="05BEE50D" w14:textId="5F0A0A46" w:rsidR="00E50080" w:rsidRPr="007562FA" w:rsidRDefault="002A4B0A" w:rsidP="006011BA">
            <w:pPr>
              <w:tabs>
                <w:tab w:val="left" w:pos="562"/>
              </w:tabs>
              <w:contextualSpacing/>
            </w:pPr>
            <w:r>
              <w:t>Отдел сопровождения программного обеспечения и средств защиты информации</w:t>
            </w:r>
            <w:r w:rsidR="00EC5FF6">
              <w:t xml:space="preserve"> </w:t>
            </w:r>
            <w:r w:rsidR="00EC5FF6" w:rsidRPr="00EC5FF6">
              <w:t>Государственно</w:t>
            </w:r>
            <w:r w:rsidR="00EC5FF6">
              <w:t>го</w:t>
            </w:r>
            <w:r w:rsidR="00EC5FF6" w:rsidRPr="00EC5FF6">
              <w:t xml:space="preserve"> казенно</w:t>
            </w:r>
            <w:r w:rsidR="00EC5FF6">
              <w:t>го</w:t>
            </w:r>
            <w:r w:rsidR="00EC5FF6" w:rsidRPr="00EC5FF6">
              <w:t xml:space="preserve"> учреждени</w:t>
            </w:r>
            <w:r w:rsidR="00EC5FF6">
              <w:t>я</w:t>
            </w:r>
            <w:r w:rsidR="00EC5FF6" w:rsidRPr="00EC5FF6">
              <w:t xml:space="preserve"> Иркутской области «Безопасный регион»</w:t>
            </w:r>
          </w:p>
        </w:tc>
      </w:tr>
      <w:tr w:rsidR="00E50080" w:rsidRPr="007562FA" w14:paraId="734CFD7C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66D5AA07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10.</w:t>
            </w:r>
          </w:p>
        </w:tc>
        <w:tc>
          <w:tcPr>
            <w:tcW w:w="2887" w:type="dxa"/>
          </w:tcPr>
          <w:p w14:paraId="2DE8BFE9" w14:textId="77777777" w:rsidR="00E50080" w:rsidRPr="007562FA" w:rsidRDefault="00E50080" w:rsidP="006011BA">
            <w:pPr>
              <w:shd w:val="clear" w:color="auto" w:fill="FFFFFF"/>
              <w:contextualSpacing/>
              <w:rPr>
                <w:szCs w:val="28"/>
              </w:rPr>
            </w:pPr>
            <w:r w:rsidRPr="007562FA">
              <w:rPr>
                <w:szCs w:val="28"/>
              </w:rPr>
              <w:t>Включение в реестр территориального размещения объектов контроля</w:t>
            </w:r>
          </w:p>
        </w:tc>
        <w:tc>
          <w:tcPr>
            <w:tcW w:w="6297" w:type="dxa"/>
          </w:tcPr>
          <w:p w14:paraId="551720AA" w14:textId="50757502" w:rsidR="00E50080" w:rsidRPr="007562FA" w:rsidRDefault="00EC5FF6" w:rsidP="006011BA">
            <w:pPr>
              <w:tabs>
                <w:tab w:val="left" w:pos="562"/>
              </w:tabs>
              <w:contextualSpacing/>
            </w:pPr>
            <w:r>
              <w:t>нет</w:t>
            </w:r>
          </w:p>
        </w:tc>
      </w:tr>
      <w:tr w:rsidR="00E50080" w:rsidRPr="007562FA" w14:paraId="17487DF8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6BA5752E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11.</w:t>
            </w:r>
          </w:p>
        </w:tc>
        <w:tc>
          <w:tcPr>
            <w:tcW w:w="2887" w:type="dxa"/>
          </w:tcPr>
          <w:p w14:paraId="458D5EB8" w14:textId="77777777" w:rsidR="00E50080" w:rsidRPr="007562FA" w:rsidRDefault="00E50080" w:rsidP="006011BA">
            <w:pPr>
              <w:shd w:val="clear" w:color="auto" w:fill="FFFFFF"/>
              <w:contextualSpacing/>
              <w:rPr>
                <w:szCs w:val="28"/>
              </w:rPr>
            </w:pPr>
            <w:r w:rsidRPr="007562FA">
              <w:rPr>
                <w:szCs w:val="28"/>
              </w:rPr>
              <w:t>Наличие модели угроз безопасности информации / согласование с ФСТЭК России</w:t>
            </w:r>
          </w:p>
        </w:tc>
        <w:tc>
          <w:tcPr>
            <w:tcW w:w="6297" w:type="dxa"/>
          </w:tcPr>
          <w:p w14:paraId="5B77A02B" w14:textId="54244978" w:rsidR="00E50080" w:rsidRPr="007562FA" w:rsidRDefault="00DB7F6D" w:rsidP="006011BA">
            <w:pPr>
              <w:tabs>
                <w:tab w:val="left" w:pos="562"/>
              </w:tabs>
              <w:contextualSpacing/>
            </w:pPr>
            <w:r>
              <w:t>Да</w:t>
            </w:r>
            <w:r w:rsidR="00EC5FF6">
              <w:t xml:space="preserve"> </w:t>
            </w:r>
            <w:r>
              <w:t>/</w:t>
            </w:r>
            <w:r w:rsidR="00EC5FF6">
              <w:t xml:space="preserve"> </w:t>
            </w:r>
            <w:r>
              <w:t>Да</w:t>
            </w:r>
          </w:p>
        </w:tc>
      </w:tr>
      <w:tr w:rsidR="00E50080" w:rsidRPr="007562FA" w14:paraId="64A05040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53155F98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12.</w:t>
            </w:r>
          </w:p>
        </w:tc>
        <w:tc>
          <w:tcPr>
            <w:tcW w:w="2887" w:type="dxa"/>
          </w:tcPr>
          <w:p w14:paraId="76013583" w14:textId="77777777" w:rsidR="00E50080" w:rsidRPr="007562FA" w:rsidRDefault="00E50080" w:rsidP="006011BA">
            <w:pPr>
              <w:shd w:val="clear" w:color="auto" w:fill="FFFFFF"/>
              <w:contextualSpacing/>
              <w:rPr>
                <w:szCs w:val="28"/>
              </w:rPr>
            </w:pPr>
            <w:r w:rsidRPr="007562FA">
              <w:rPr>
                <w:szCs w:val="28"/>
              </w:rPr>
              <w:t>Наличие технического задания на создание ИС / согласование с ФСТЭК России</w:t>
            </w:r>
          </w:p>
        </w:tc>
        <w:tc>
          <w:tcPr>
            <w:tcW w:w="6297" w:type="dxa"/>
          </w:tcPr>
          <w:p w14:paraId="276EE6FD" w14:textId="12ED62EB" w:rsidR="00E50080" w:rsidRPr="007562FA" w:rsidRDefault="00DB7F6D" w:rsidP="006011BA">
            <w:pPr>
              <w:tabs>
                <w:tab w:val="left" w:pos="562"/>
              </w:tabs>
              <w:contextualSpacing/>
            </w:pPr>
            <w:r>
              <w:t>Да</w:t>
            </w:r>
            <w:r w:rsidR="00EC5FF6">
              <w:t xml:space="preserve"> </w:t>
            </w:r>
            <w:r>
              <w:t>/</w:t>
            </w:r>
            <w:r w:rsidR="00EC5FF6">
              <w:t xml:space="preserve"> </w:t>
            </w:r>
            <w:r>
              <w:t>на момент создания, не требовалось</w:t>
            </w:r>
          </w:p>
        </w:tc>
      </w:tr>
      <w:tr w:rsidR="00E50080" w:rsidRPr="007562FA" w14:paraId="5B8D58F0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75338701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13.</w:t>
            </w:r>
          </w:p>
        </w:tc>
        <w:tc>
          <w:tcPr>
            <w:tcW w:w="2887" w:type="dxa"/>
          </w:tcPr>
          <w:p w14:paraId="54CF36CF" w14:textId="08EB7870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Аттестат соответствия требованиям безопасности информации (номер, дата выдачи</w:t>
            </w:r>
            <w:r w:rsidR="006011BA">
              <w:rPr>
                <w:szCs w:val="28"/>
              </w:rPr>
              <w:t>)</w:t>
            </w:r>
          </w:p>
        </w:tc>
        <w:tc>
          <w:tcPr>
            <w:tcW w:w="6297" w:type="dxa"/>
          </w:tcPr>
          <w:p w14:paraId="2C76905F" w14:textId="04BB841E" w:rsidR="00DB7F6D" w:rsidRPr="007562FA" w:rsidRDefault="00DB7F6D" w:rsidP="00EC5FF6">
            <w:pPr>
              <w:tabs>
                <w:tab w:val="left" w:pos="562"/>
              </w:tabs>
              <w:contextualSpacing/>
            </w:pPr>
            <w:r>
              <w:t>Аттестат соответствия № 100/2019</w:t>
            </w:r>
            <w:r w:rsidR="00EC5FF6">
              <w:t xml:space="preserve"> от </w:t>
            </w:r>
            <w:r>
              <w:t>13</w:t>
            </w:r>
            <w:r w:rsidR="00EC5FF6">
              <w:t>.12.</w:t>
            </w:r>
            <w:r>
              <w:t>2019 г</w:t>
            </w:r>
            <w:r w:rsidR="00EC5FF6">
              <w:t>.</w:t>
            </w:r>
          </w:p>
        </w:tc>
      </w:tr>
      <w:tr w:rsidR="00E50080" w:rsidRPr="007562FA" w14:paraId="08BC7D21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5899D384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14.</w:t>
            </w:r>
          </w:p>
        </w:tc>
        <w:tc>
          <w:tcPr>
            <w:tcW w:w="2887" w:type="dxa"/>
          </w:tcPr>
          <w:p w14:paraId="2054511D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Организация, проводившая аттестацию</w:t>
            </w:r>
          </w:p>
        </w:tc>
        <w:tc>
          <w:tcPr>
            <w:tcW w:w="6297" w:type="dxa"/>
          </w:tcPr>
          <w:p w14:paraId="5DB87710" w14:textId="787CB9EC" w:rsidR="00E50080" w:rsidRPr="002A4B0A" w:rsidRDefault="002A4B0A" w:rsidP="006011BA">
            <w:pPr>
              <w:tabs>
                <w:tab w:val="left" w:pos="562"/>
              </w:tabs>
              <w:contextualSpacing/>
              <w:rPr>
                <w:lang w:val="en-US"/>
              </w:rPr>
            </w:pPr>
            <w:r>
              <w:t>ООО «СИБ»</w:t>
            </w:r>
          </w:p>
        </w:tc>
      </w:tr>
      <w:tr w:rsidR="00E50080" w:rsidRPr="007562FA" w14:paraId="42A96537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42190612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7562FA">
              <w:rPr>
                <w:szCs w:val="28"/>
              </w:rPr>
              <w:lastRenderedPageBreak/>
              <w:t>15.</w:t>
            </w:r>
          </w:p>
        </w:tc>
        <w:tc>
          <w:tcPr>
            <w:tcW w:w="2887" w:type="dxa"/>
          </w:tcPr>
          <w:p w14:paraId="550ACB63" w14:textId="77777777" w:rsidR="00E50080" w:rsidRPr="007562FA" w:rsidRDefault="00E50080" w:rsidP="006011BA">
            <w:pPr>
              <w:shd w:val="clear" w:color="auto" w:fill="FFFFFF"/>
              <w:contextualSpacing/>
              <w:rPr>
                <w:szCs w:val="28"/>
              </w:rPr>
            </w:pPr>
            <w:r w:rsidRPr="007562FA">
              <w:rPr>
                <w:szCs w:val="28"/>
              </w:rPr>
              <w:t>Правовой акт органа исполнительной власти о вводе системы в эксплуатацию</w:t>
            </w:r>
          </w:p>
        </w:tc>
        <w:tc>
          <w:tcPr>
            <w:tcW w:w="6297" w:type="dxa"/>
          </w:tcPr>
          <w:p w14:paraId="1A296F8E" w14:textId="4BB632D4" w:rsidR="00E50080" w:rsidRPr="007562FA" w:rsidRDefault="002A4B0A" w:rsidP="00EC5FF6">
            <w:pPr>
              <w:tabs>
                <w:tab w:val="left" w:pos="562"/>
              </w:tabs>
              <w:contextualSpacing/>
            </w:pPr>
            <w:r>
              <w:t>Распоряжение Правительства Иркутской области</w:t>
            </w:r>
            <w:r w:rsidR="00EC5FF6">
              <w:t xml:space="preserve"> </w:t>
            </w:r>
            <w:r>
              <w:t>от 15</w:t>
            </w:r>
            <w:r w:rsidR="00EC5FF6">
              <w:t>.04.</w:t>
            </w:r>
            <w:r>
              <w:t xml:space="preserve">2020 г. </w:t>
            </w:r>
            <w:r w:rsidR="00EC5FF6">
              <w:t>№</w:t>
            </w:r>
            <w:r>
              <w:t xml:space="preserve"> 316-рп</w:t>
            </w:r>
            <w:r w:rsidR="00EC5FF6">
              <w:t xml:space="preserve"> «</w:t>
            </w:r>
            <w:r>
              <w:t xml:space="preserve">О вводе в постоянную эксплуатацию системы обеспечения вызова экстренных оперативных служб по единому номеру </w:t>
            </w:r>
            <w:r w:rsidR="00EC5FF6">
              <w:t>«</w:t>
            </w:r>
            <w:r>
              <w:t>112</w:t>
            </w:r>
            <w:r w:rsidR="00EC5FF6">
              <w:t>»</w:t>
            </w:r>
            <w:r>
              <w:t xml:space="preserve"> на территории Иркутской области и о признании утратившими силу отдельных правовых актов Правительства Иркутской области</w:t>
            </w:r>
            <w:r w:rsidR="00EC5FF6">
              <w:t>»</w:t>
            </w:r>
          </w:p>
        </w:tc>
      </w:tr>
      <w:tr w:rsidR="00E50080" w:rsidRPr="00DB7F6D" w14:paraId="751F2E85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779CC585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16.</w:t>
            </w:r>
          </w:p>
        </w:tc>
        <w:tc>
          <w:tcPr>
            <w:tcW w:w="2887" w:type="dxa"/>
          </w:tcPr>
          <w:p w14:paraId="545277A6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pacing w:val="-3"/>
                <w:szCs w:val="28"/>
              </w:rPr>
              <w:t xml:space="preserve">Используемые СЗИ </w:t>
            </w:r>
            <w:r w:rsidRPr="007562FA">
              <w:rPr>
                <w:szCs w:val="28"/>
              </w:rPr>
              <w:t>(сертификаты)</w:t>
            </w:r>
          </w:p>
        </w:tc>
        <w:tc>
          <w:tcPr>
            <w:tcW w:w="6297" w:type="dxa"/>
          </w:tcPr>
          <w:p w14:paraId="09C78839" w14:textId="631E2844" w:rsidR="00E50080" w:rsidRPr="00607B26" w:rsidRDefault="00DB7F6D" w:rsidP="00607B26">
            <w:pPr>
              <w:pStyle w:val="product-certificatetext"/>
              <w:spacing w:before="0" w:beforeAutospacing="0" w:after="0" w:afterAutospacing="0"/>
            </w:pPr>
            <w:r w:rsidRPr="00607B26">
              <w:t>Secret Net Studio 8</w:t>
            </w:r>
            <w:r w:rsidR="00C60F4E" w:rsidRPr="00607B26">
              <w:t xml:space="preserve"> (</w:t>
            </w:r>
            <w:r w:rsidR="00C60F4E">
              <w:t>ФСТЭК</w:t>
            </w:r>
            <w:r w:rsidR="00C60F4E" w:rsidRPr="00607B26">
              <w:t xml:space="preserve"> </w:t>
            </w:r>
            <w:r w:rsidR="00C60F4E">
              <w:t>России</w:t>
            </w:r>
            <w:r w:rsidR="00C60F4E" w:rsidRPr="00607B26">
              <w:t xml:space="preserve"> № 3745</w:t>
            </w:r>
            <w:r w:rsidR="00607B26" w:rsidRPr="00607B26">
              <w:t xml:space="preserve"> </w:t>
            </w:r>
            <w:r w:rsidR="00EC5FF6">
              <w:t>д</w:t>
            </w:r>
            <w:r w:rsidR="00C60F4E">
              <w:t>ействителен</w:t>
            </w:r>
            <w:r w:rsidR="00607B26" w:rsidRPr="00607B26">
              <w:t xml:space="preserve"> </w:t>
            </w:r>
            <w:r w:rsidR="00607B26">
              <w:t xml:space="preserve">до </w:t>
            </w:r>
            <w:r w:rsidR="00C60F4E" w:rsidRPr="00607B26">
              <w:t>16.05.2025</w:t>
            </w:r>
            <w:r w:rsidR="007D21BD">
              <w:t xml:space="preserve"> г.</w:t>
            </w:r>
            <w:r w:rsidR="00C60F4E" w:rsidRPr="00607B26">
              <w:t>)</w:t>
            </w:r>
          </w:p>
          <w:p w14:paraId="514A362C" w14:textId="77777777" w:rsidR="00607B26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746570DA" w14:textId="5C645EFA" w:rsidR="00DB7F6D" w:rsidRPr="00607B26" w:rsidRDefault="00DB7F6D" w:rsidP="00607B26">
            <w:pPr>
              <w:pStyle w:val="product-certificatetext"/>
              <w:spacing w:before="0" w:beforeAutospacing="0" w:after="0" w:afterAutospacing="0"/>
            </w:pPr>
            <w:r w:rsidRPr="00607B26">
              <w:t>Kaspersky Endpoint Security 11</w:t>
            </w:r>
            <w:r w:rsidR="00607B26" w:rsidRPr="00607B26">
              <w:t xml:space="preserve"> (ФСТЭК № 4068 до 22</w:t>
            </w:r>
            <w:r w:rsidR="007D21BD">
              <w:t>.01.</w:t>
            </w:r>
            <w:r w:rsidR="00607B26" w:rsidRPr="00607B26">
              <w:t>2024 года</w:t>
            </w:r>
            <w:r w:rsidR="00607B26">
              <w:t xml:space="preserve">, </w:t>
            </w:r>
            <w:r w:rsidR="00607B26" w:rsidRPr="00607B26">
              <w:t>ФСБ</w:t>
            </w:r>
            <w:r w:rsidR="00607B26">
              <w:t xml:space="preserve"> </w:t>
            </w:r>
            <w:r w:rsidR="00607B26" w:rsidRPr="00607B26">
              <w:t>№ СФ/СЗИ-0561</w:t>
            </w:r>
            <w:r w:rsidR="00607B26">
              <w:t xml:space="preserve"> до </w:t>
            </w:r>
            <w:r w:rsidR="00607B26" w:rsidRPr="00607B26">
              <w:t>01</w:t>
            </w:r>
            <w:r w:rsidR="003052D2">
              <w:t>.08.</w:t>
            </w:r>
            <w:r w:rsidR="00607B26" w:rsidRPr="00607B26">
              <w:t>2027 года)</w:t>
            </w:r>
          </w:p>
          <w:p w14:paraId="65D155F3" w14:textId="77777777" w:rsidR="00607B26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53DC34E1" w14:textId="5C6ED7FF" w:rsidR="00C60F4E" w:rsidRDefault="00DB7F6D" w:rsidP="00607B26">
            <w:pPr>
              <w:pStyle w:val="product-certificatetext"/>
              <w:spacing w:before="0" w:beforeAutospacing="0" w:after="0" w:afterAutospacing="0"/>
            </w:pPr>
            <w:r w:rsidRPr="00607B26">
              <w:t>ViPNet</w:t>
            </w:r>
            <w:r w:rsidRPr="00C60F4E">
              <w:t xml:space="preserve"> </w:t>
            </w:r>
            <w:r>
              <w:t>Координатор</w:t>
            </w:r>
            <w:r w:rsidRPr="00C60F4E">
              <w:t xml:space="preserve"> </w:t>
            </w:r>
            <w:r w:rsidRPr="00607B26">
              <w:t>HW</w:t>
            </w:r>
            <w:r w:rsidRPr="00C60F4E">
              <w:t xml:space="preserve"> 4</w:t>
            </w:r>
            <w:r w:rsidR="00C60F4E" w:rsidRPr="00C60F4E">
              <w:t xml:space="preserve"> (Сертификат соответствия ФСБ России № СФ/124-4156 на ПАК </w:t>
            </w:r>
            <w:r w:rsidR="00C60F4E" w:rsidRPr="00607B26">
              <w:t>ViPNet</w:t>
            </w:r>
            <w:r w:rsidR="00C60F4E" w:rsidRPr="00C60F4E">
              <w:t xml:space="preserve"> </w:t>
            </w:r>
            <w:r w:rsidR="00C60F4E" w:rsidRPr="00607B26">
              <w:t>Coordinator</w:t>
            </w:r>
            <w:r w:rsidR="00C60F4E" w:rsidRPr="00C60F4E">
              <w:t xml:space="preserve"> </w:t>
            </w:r>
            <w:r w:rsidR="00C60F4E" w:rsidRPr="00607B26">
              <w:t>HW</w:t>
            </w:r>
            <w:r w:rsidR="00C60F4E" w:rsidRPr="00C60F4E">
              <w:t xml:space="preserve"> 4</w:t>
            </w:r>
            <w:r w:rsidR="003052D2">
              <w:t>.</w:t>
            </w:r>
            <w:r w:rsidR="00C60F4E">
              <w:t xml:space="preserve"> Срок действия: </w:t>
            </w:r>
            <w:r w:rsidR="003052D2">
              <w:t>0</w:t>
            </w:r>
            <w:r w:rsidR="00C60F4E">
              <w:t>1</w:t>
            </w:r>
            <w:r w:rsidR="003052D2">
              <w:t>.06.</w:t>
            </w:r>
            <w:r w:rsidR="00C60F4E">
              <w:t>2024</w:t>
            </w:r>
            <w:r w:rsidR="003052D2">
              <w:t> г.</w:t>
            </w:r>
          </w:p>
          <w:p w14:paraId="319DE5AA" w14:textId="312E6895" w:rsidR="00DB7F6D" w:rsidRPr="00607B26" w:rsidRDefault="00C60F4E" w:rsidP="00607B26">
            <w:pPr>
              <w:pStyle w:val="product-certificatetext"/>
              <w:spacing w:before="0" w:beforeAutospacing="0" w:after="0" w:afterAutospacing="0"/>
            </w:pPr>
            <w:r w:rsidRPr="00C60F4E">
              <w:t>Сертификат соответствия ФСТЭК России № 3727</w:t>
            </w:r>
            <w:r w:rsidR="003052D2">
              <w:t>.</w:t>
            </w:r>
            <w:r>
              <w:t xml:space="preserve"> Срок действия: 30</w:t>
            </w:r>
            <w:r w:rsidR="003052D2">
              <w:t>.11.</w:t>
            </w:r>
            <w:r>
              <w:t>2024</w:t>
            </w:r>
            <w:r w:rsidR="003052D2">
              <w:t xml:space="preserve"> г.</w:t>
            </w:r>
            <w:r w:rsidRPr="00607B26">
              <w:t>)</w:t>
            </w:r>
          </w:p>
          <w:p w14:paraId="6F111411" w14:textId="77777777" w:rsidR="00C60F4E" w:rsidRPr="00607B26" w:rsidRDefault="00C60F4E" w:rsidP="00607B26">
            <w:pPr>
              <w:pStyle w:val="product-certificatetext"/>
              <w:spacing w:before="0" w:beforeAutospacing="0" w:after="0" w:afterAutospacing="0"/>
            </w:pPr>
          </w:p>
          <w:p w14:paraId="32212F96" w14:textId="0C8E9C8A" w:rsidR="00607B26" w:rsidRDefault="00DB7F6D" w:rsidP="00607B26">
            <w:pPr>
              <w:pStyle w:val="product-certificatetext"/>
              <w:spacing w:before="0" w:beforeAutospacing="0" w:after="0" w:afterAutospacing="0"/>
            </w:pPr>
            <w:r w:rsidRPr="00607B26">
              <w:t>ViPNet</w:t>
            </w:r>
            <w:r w:rsidRPr="00C60F4E">
              <w:t xml:space="preserve"> </w:t>
            </w:r>
            <w:r w:rsidRPr="00607B26">
              <w:t>IDS</w:t>
            </w:r>
            <w:r w:rsidRPr="00C60F4E">
              <w:t xml:space="preserve"> 3</w:t>
            </w:r>
            <w:r w:rsidR="00C60F4E">
              <w:t xml:space="preserve"> (</w:t>
            </w:r>
            <w:r w:rsidR="00C60F4E" w:rsidRPr="00C60F4E">
              <w:t>Сертификат соответствия ФСТЭК России №</w:t>
            </w:r>
            <w:r w:rsidR="007D21BD">
              <w:t> </w:t>
            </w:r>
            <w:r w:rsidR="00C60F4E" w:rsidRPr="00C60F4E">
              <w:t>4329</w:t>
            </w:r>
            <w:r w:rsidR="003052D2">
              <w:t>.</w:t>
            </w:r>
            <w:r w:rsidR="00C60F4E">
              <w:t xml:space="preserve"> Срок действия: 24</w:t>
            </w:r>
            <w:r w:rsidR="003052D2">
              <w:t>.11.</w:t>
            </w:r>
            <w:r w:rsidR="00C60F4E">
              <w:t>2025</w:t>
            </w:r>
            <w:r w:rsidR="003052D2">
              <w:t xml:space="preserve"> г.</w:t>
            </w:r>
          </w:p>
          <w:p w14:paraId="2B694CC5" w14:textId="301F5265" w:rsidR="00DB7F6D" w:rsidRDefault="00607B26" w:rsidP="00607B26">
            <w:pPr>
              <w:pStyle w:val="product-certificatetext"/>
              <w:spacing w:before="0" w:beforeAutospacing="0" w:after="0" w:afterAutospacing="0"/>
            </w:pPr>
            <w:r w:rsidRPr="00607B26">
              <w:t>Сертификат соответствия ФСБ России СФ/СЗИ-0394 на ViPNet IDS 3</w:t>
            </w:r>
            <w:r w:rsidR="003052D2">
              <w:t>.</w:t>
            </w:r>
            <w:r>
              <w:t xml:space="preserve"> Срок действия: 30</w:t>
            </w:r>
            <w:r w:rsidR="003052D2">
              <w:t>.06.</w:t>
            </w:r>
            <w:r>
              <w:t xml:space="preserve">2023 </w:t>
            </w:r>
            <w:r w:rsidR="003052D2">
              <w:t>г.</w:t>
            </w:r>
            <w:r w:rsidR="00C60F4E">
              <w:t>)</w:t>
            </w:r>
          </w:p>
          <w:p w14:paraId="34767E35" w14:textId="77777777" w:rsidR="00607B26" w:rsidRPr="00C60F4E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3AF9DA9D" w14:textId="40D49896" w:rsidR="00DB7F6D" w:rsidRPr="00607B26" w:rsidRDefault="00DB7F6D" w:rsidP="00607B26">
            <w:pPr>
              <w:pStyle w:val="product-certificatetext"/>
              <w:spacing w:before="0" w:beforeAutospacing="0" w:after="0" w:afterAutospacing="0"/>
            </w:pPr>
            <w:r w:rsidRPr="00607B26">
              <w:t>ViPNet TIAS</w:t>
            </w:r>
          </w:p>
          <w:p w14:paraId="36EE8A75" w14:textId="77777777" w:rsidR="00607B26" w:rsidRPr="00607B26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25B30725" w14:textId="1CE8F583" w:rsidR="00C60F4E" w:rsidRDefault="00C60F4E" w:rsidP="00607B26">
            <w:pPr>
              <w:pStyle w:val="product-certificatetext"/>
              <w:spacing w:before="0" w:beforeAutospacing="0" w:after="0" w:afterAutospacing="0"/>
            </w:pPr>
            <w:r w:rsidRPr="00607B26">
              <w:t>ViPNet</w:t>
            </w:r>
            <w:r w:rsidRPr="00C60F4E">
              <w:t xml:space="preserve"> </w:t>
            </w:r>
            <w:r w:rsidRPr="00607B26">
              <w:t>Administrator</w:t>
            </w:r>
            <w:r w:rsidRPr="00C60F4E">
              <w:t xml:space="preserve"> 4</w:t>
            </w:r>
            <w:r>
              <w:t xml:space="preserve"> (</w:t>
            </w:r>
            <w:r w:rsidRPr="00C60F4E">
              <w:t>Сертификат соответствия ФСБ России № СФ/124-4122</w:t>
            </w:r>
            <w:r w:rsidR="003052D2">
              <w:t>.</w:t>
            </w:r>
            <w:r>
              <w:t xml:space="preserve"> Срок действия: 31</w:t>
            </w:r>
            <w:r w:rsidR="003052D2">
              <w:t>.12.</w:t>
            </w:r>
            <w:r>
              <w:t>2023</w:t>
            </w:r>
            <w:r w:rsidR="003052D2">
              <w:t xml:space="preserve"> г.</w:t>
            </w:r>
            <w:r>
              <w:t>)</w:t>
            </w:r>
          </w:p>
          <w:p w14:paraId="2C462559" w14:textId="77777777" w:rsidR="00607B26" w:rsidRPr="00C60F4E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0CDC0DD2" w14:textId="411C232B" w:rsidR="00DB7F6D" w:rsidRPr="00607B26" w:rsidRDefault="00DB7F6D" w:rsidP="00607B26">
            <w:pPr>
              <w:pStyle w:val="product-certificatetext"/>
              <w:spacing w:before="0" w:beforeAutospacing="0" w:after="0" w:afterAutospacing="0"/>
            </w:pPr>
            <w:r w:rsidRPr="00607B26">
              <w:t>XSpider</w:t>
            </w:r>
            <w:r w:rsidR="00607B26">
              <w:t xml:space="preserve"> (</w:t>
            </w:r>
            <w:r w:rsidR="00607B26" w:rsidRPr="00607B26">
              <w:t>ФСТЭК России</w:t>
            </w:r>
            <w:r w:rsidR="00607B26">
              <w:t xml:space="preserve"> № </w:t>
            </w:r>
            <w:hyperlink r:id="rId8" w:tgtFrame="_blank" w:history="1">
              <w:r w:rsidR="00607B26">
                <w:t>3247</w:t>
              </w:r>
            </w:hyperlink>
            <w:r w:rsidR="00607B26">
              <w:t>)</w:t>
            </w:r>
          </w:p>
          <w:p w14:paraId="7AF60ADD" w14:textId="77777777" w:rsidR="00607B26" w:rsidRPr="00607B26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6AA32965" w14:textId="38B4D739" w:rsidR="00DB7F6D" w:rsidRDefault="00C60F4E" w:rsidP="00607B26">
            <w:pPr>
              <w:pStyle w:val="product-certificatetext"/>
              <w:spacing w:before="0" w:beforeAutospacing="0" w:after="0" w:afterAutospacing="0"/>
            </w:pPr>
            <w:r w:rsidRPr="00607B26">
              <w:t>ViPNet</w:t>
            </w:r>
            <w:r w:rsidRPr="00C60F4E">
              <w:t xml:space="preserve"> </w:t>
            </w:r>
            <w:r w:rsidRPr="00607B26">
              <w:t>Client</w:t>
            </w:r>
            <w:r w:rsidRPr="00C60F4E">
              <w:t xml:space="preserve"> 4</w:t>
            </w:r>
            <w:r>
              <w:t xml:space="preserve"> (</w:t>
            </w:r>
            <w:r w:rsidRPr="00C60F4E">
              <w:t>Сертификат соответствия ФСБ России №</w:t>
            </w:r>
            <w:r w:rsidR="007D21BD">
              <w:t> </w:t>
            </w:r>
            <w:r w:rsidRPr="00C60F4E">
              <w:t>СФ/124-4062</w:t>
            </w:r>
            <w:r w:rsidR="003052D2">
              <w:t>.</w:t>
            </w:r>
            <w:r>
              <w:t xml:space="preserve"> Срок действия: 18</w:t>
            </w:r>
            <w:r w:rsidR="003052D2">
              <w:t>.05.</w:t>
            </w:r>
            <w:r>
              <w:t>202</w:t>
            </w:r>
            <w:r w:rsidR="003052D2">
              <w:t>4 г.</w:t>
            </w:r>
            <w:r>
              <w:t>)</w:t>
            </w:r>
          </w:p>
          <w:p w14:paraId="7A4608C2" w14:textId="77777777" w:rsidR="00607B26" w:rsidRPr="00C60F4E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0A49730B" w14:textId="6DD75767" w:rsidR="00C60F4E" w:rsidRDefault="00C60F4E" w:rsidP="00607B26">
            <w:pPr>
              <w:pStyle w:val="product-certificatetext"/>
              <w:spacing w:before="0" w:beforeAutospacing="0" w:after="0" w:afterAutospacing="0"/>
            </w:pPr>
            <w:r>
              <w:t>ПАК «Соболь 3» (</w:t>
            </w:r>
            <w:r w:rsidRPr="00607B26">
              <w:t>ФСТЭК России</w:t>
            </w:r>
            <w:r w:rsidR="00607B26">
              <w:t xml:space="preserve"> </w:t>
            </w:r>
            <w:bookmarkStart w:id="0" w:name="1967"/>
            <w:r w:rsidR="00607B26">
              <w:t xml:space="preserve">№ </w:t>
            </w:r>
            <w:hyperlink r:id="rId9" w:tgtFrame="_blank" w:history="1">
              <w:r w:rsidRPr="00607B26">
                <w:t>1967</w:t>
              </w:r>
            </w:hyperlink>
            <w:bookmarkEnd w:id="0"/>
            <w:r w:rsidR="003052D2">
              <w:t>.</w:t>
            </w:r>
            <w:r w:rsidRPr="00607B26">
              <w:t xml:space="preserve"> </w:t>
            </w:r>
            <w:r w:rsidR="00607B26">
              <w:t>Д</w:t>
            </w:r>
            <w:r w:rsidRPr="00607B26">
              <w:t>ействителен</w:t>
            </w:r>
            <w:r w:rsidR="00607B26">
              <w:t xml:space="preserve"> </w:t>
            </w:r>
            <w:r w:rsidR="007D21BD">
              <w:t xml:space="preserve">до </w:t>
            </w:r>
            <w:r w:rsidRPr="00607B26">
              <w:t>07.12.2022</w:t>
            </w:r>
            <w:r w:rsidR="003052D2">
              <w:t xml:space="preserve"> г.</w:t>
            </w:r>
            <w:r>
              <w:t>)</w:t>
            </w:r>
          </w:p>
          <w:p w14:paraId="1CF4266E" w14:textId="77777777" w:rsidR="00607B26" w:rsidRPr="00607B26" w:rsidRDefault="00607B26" w:rsidP="00607B26">
            <w:pPr>
              <w:pStyle w:val="product-certificatetext"/>
              <w:spacing w:before="0" w:beforeAutospacing="0" w:after="0" w:afterAutospacing="0"/>
            </w:pPr>
          </w:p>
          <w:p w14:paraId="7AC510B7" w14:textId="413009CA" w:rsidR="00DB7F6D" w:rsidRPr="00607B26" w:rsidRDefault="00C60F4E" w:rsidP="00607B26">
            <w:pPr>
              <w:pStyle w:val="product-certificatetext"/>
              <w:spacing w:before="0" w:beforeAutospacing="0" w:after="0" w:afterAutospacing="0"/>
            </w:pPr>
            <w:r>
              <w:t>ПАК «Соболь 4» (</w:t>
            </w:r>
            <w:r w:rsidRPr="00607B26">
              <w:t>ФСТЭК России</w:t>
            </w:r>
            <w:r w:rsidR="00607B26">
              <w:t xml:space="preserve"> </w:t>
            </w:r>
            <w:bookmarkStart w:id="1" w:name="4043"/>
            <w:r w:rsidRPr="00607B26">
              <w:fldChar w:fldCharType="begin"/>
            </w:r>
            <w:r w:rsidRPr="00607B26">
              <w:instrText xml:space="preserve"> HYPERLINK "https://www.securitycode.ru/upload/iblock/3c1/4043.pdf" \t "_blank" </w:instrText>
            </w:r>
            <w:r w:rsidRPr="00607B26">
              <w:fldChar w:fldCharType="separate"/>
            </w:r>
            <w:r w:rsidRPr="00607B26">
              <w:t>4043</w:t>
            </w:r>
            <w:r w:rsidRPr="00607B26">
              <w:fldChar w:fldCharType="end"/>
            </w:r>
            <w:bookmarkEnd w:id="1"/>
            <w:r w:rsidR="003052D2">
              <w:t>.</w:t>
            </w:r>
            <w:r w:rsidRPr="00607B26">
              <w:t xml:space="preserve"> Действителен</w:t>
            </w:r>
            <w:r w:rsidR="00607B26">
              <w:t xml:space="preserve"> </w:t>
            </w:r>
            <w:r w:rsidR="007D21BD">
              <w:t xml:space="preserve">до </w:t>
            </w:r>
            <w:r w:rsidRPr="00607B26">
              <w:t>05.12.2023</w:t>
            </w:r>
            <w:r w:rsidR="003052D2">
              <w:t xml:space="preserve"> г.</w:t>
            </w:r>
            <w:r w:rsidR="00607B26">
              <w:t>)</w:t>
            </w:r>
          </w:p>
        </w:tc>
      </w:tr>
      <w:tr w:rsidR="00E50080" w:rsidRPr="007562FA" w14:paraId="35BF4C20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48488FD7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17.</w:t>
            </w:r>
          </w:p>
        </w:tc>
        <w:tc>
          <w:tcPr>
            <w:tcW w:w="2887" w:type="dxa"/>
          </w:tcPr>
          <w:p w14:paraId="22C2F7C2" w14:textId="77777777" w:rsidR="00E50080" w:rsidRPr="007562FA" w:rsidRDefault="00E50080" w:rsidP="006011BA">
            <w:pPr>
              <w:shd w:val="clear" w:color="auto" w:fill="FFFFFF"/>
              <w:contextualSpacing/>
              <w:rPr>
                <w:spacing w:val="-3"/>
                <w:szCs w:val="28"/>
              </w:rPr>
            </w:pPr>
            <w:r w:rsidRPr="00287B52">
              <w:rPr>
                <w:spacing w:val="-3"/>
                <w:szCs w:val="28"/>
              </w:rPr>
              <w:t>Дата проведения контроля уровня защищённости и анализа уязвимостей</w:t>
            </w:r>
          </w:p>
        </w:tc>
        <w:tc>
          <w:tcPr>
            <w:tcW w:w="6297" w:type="dxa"/>
          </w:tcPr>
          <w:p w14:paraId="2CA7A059" w14:textId="14E95EAD" w:rsidR="00E50080" w:rsidRPr="00C60F4E" w:rsidRDefault="007D21BD" w:rsidP="006011BA">
            <w:pPr>
              <w:tabs>
                <w:tab w:val="left" w:pos="562"/>
              </w:tabs>
              <w:contextualSpacing/>
            </w:pPr>
            <w:r>
              <w:t>12.12.2019 г.</w:t>
            </w:r>
          </w:p>
        </w:tc>
      </w:tr>
      <w:tr w:rsidR="00E50080" w:rsidRPr="007562FA" w14:paraId="505908B1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06D840A5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7562FA">
              <w:rPr>
                <w:szCs w:val="28"/>
              </w:rPr>
              <w:t>18.</w:t>
            </w:r>
          </w:p>
        </w:tc>
        <w:tc>
          <w:tcPr>
            <w:tcW w:w="2887" w:type="dxa"/>
          </w:tcPr>
          <w:p w14:paraId="3134A553" w14:textId="1FB5E504" w:rsidR="00E50080" w:rsidRPr="007562FA" w:rsidRDefault="008A6292" w:rsidP="006011BA">
            <w:pPr>
              <w:shd w:val="clear" w:color="auto" w:fill="FFFFFF"/>
              <w:contextualSpacing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Д</w:t>
            </w:r>
            <w:r w:rsidR="00E50080" w:rsidRPr="007562FA">
              <w:rPr>
                <w:spacing w:val="-3"/>
                <w:szCs w:val="28"/>
              </w:rPr>
              <w:t>окумент, устанавливающ</w:t>
            </w:r>
            <w:r>
              <w:rPr>
                <w:spacing w:val="-3"/>
                <w:szCs w:val="28"/>
              </w:rPr>
              <w:t>ий</w:t>
            </w:r>
            <w:r w:rsidR="00E50080" w:rsidRPr="007562FA">
              <w:rPr>
                <w:spacing w:val="-3"/>
                <w:szCs w:val="28"/>
              </w:rPr>
              <w:t xml:space="preserve"> периодичность проведения контроля уровня защищённости и анализа уязвимостей</w:t>
            </w:r>
          </w:p>
        </w:tc>
        <w:tc>
          <w:tcPr>
            <w:tcW w:w="6297" w:type="dxa"/>
          </w:tcPr>
          <w:p w14:paraId="4BB74182" w14:textId="0E0CD827" w:rsidR="00E50080" w:rsidRPr="007562FA" w:rsidRDefault="007D21BD" w:rsidP="006011BA">
            <w:pPr>
              <w:tabs>
                <w:tab w:val="left" w:pos="562"/>
              </w:tabs>
              <w:contextualSpacing/>
            </w:pPr>
            <w:r>
              <w:t>отсутствует</w:t>
            </w:r>
          </w:p>
        </w:tc>
      </w:tr>
      <w:tr w:rsidR="00E50080" w:rsidRPr="007562FA" w14:paraId="36B4EE04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02AF60CC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t>19.</w:t>
            </w:r>
          </w:p>
        </w:tc>
        <w:tc>
          <w:tcPr>
            <w:tcW w:w="2887" w:type="dxa"/>
          </w:tcPr>
          <w:p w14:paraId="1D211434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Контрольные мероприятия ФСТЭК России</w:t>
            </w:r>
          </w:p>
        </w:tc>
        <w:tc>
          <w:tcPr>
            <w:tcW w:w="6297" w:type="dxa"/>
          </w:tcPr>
          <w:p w14:paraId="1910DB2C" w14:textId="23AE5C1F" w:rsidR="00E50080" w:rsidRPr="007562FA" w:rsidRDefault="00C60F4E" w:rsidP="006011BA">
            <w:pPr>
              <w:tabs>
                <w:tab w:val="left" w:pos="562"/>
              </w:tabs>
              <w:contextualSpacing/>
            </w:pPr>
            <w:r>
              <w:t>нет</w:t>
            </w:r>
          </w:p>
        </w:tc>
      </w:tr>
      <w:tr w:rsidR="00E50080" w:rsidRPr="007562FA" w14:paraId="699BB657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561BF0C9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rPr>
                <w:szCs w:val="28"/>
              </w:rPr>
              <w:lastRenderedPageBreak/>
              <w:t>2</w:t>
            </w:r>
            <w:r w:rsidR="00913D53">
              <w:rPr>
                <w:szCs w:val="28"/>
              </w:rPr>
              <w:t>0</w:t>
            </w:r>
            <w:r w:rsidRPr="007562FA">
              <w:rPr>
                <w:szCs w:val="28"/>
              </w:rPr>
              <w:t>.</w:t>
            </w:r>
          </w:p>
        </w:tc>
        <w:tc>
          <w:tcPr>
            <w:tcW w:w="2887" w:type="dxa"/>
          </w:tcPr>
          <w:p w14:paraId="08F126FD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890CCE">
              <w:rPr>
                <w:szCs w:val="28"/>
              </w:rPr>
              <w:t xml:space="preserve">Предназначение </w:t>
            </w:r>
            <w:r w:rsidR="00890CCE">
              <w:rPr>
                <w:szCs w:val="28"/>
              </w:rPr>
              <w:t xml:space="preserve">(для реализации каких </w:t>
            </w:r>
            <w:r w:rsidR="00C3626B">
              <w:rPr>
                <w:szCs w:val="28"/>
              </w:rPr>
              <w:t>п</w:t>
            </w:r>
            <w:r w:rsidR="00890CCE">
              <w:rPr>
                <w:szCs w:val="28"/>
              </w:rPr>
              <w:t>олномочий органа власти используется информационная система)</w:t>
            </w:r>
          </w:p>
        </w:tc>
        <w:tc>
          <w:tcPr>
            <w:tcW w:w="6297" w:type="dxa"/>
          </w:tcPr>
          <w:p w14:paraId="6D0FD68E" w14:textId="77777777" w:rsidR="009325F6" w:rsidRDefault="009325F6" w:rsidP="006011BA">
            <w:pPr>
              <w:tabs>
                <w:tab w:val="left" w:pos="562"/>
              </w:tabs>
              <w:contextualSpacing/>
            </w:pPr>
            <w:r>
              <w:t xml:space="preserve">Для реализации задачи по </w:t>
            </w:r>
            <w:r w:rsidRPr="009325F6">
              <w:t>организаци</w:t>
            </w:r>
            <w:r>
              <w:t>и</w:t>
            </w:r>
            <w:r w:rsidRPr="009325F6">
              <w:t xml:space="preserve">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</w:t>
            </w:r>
          </w:p>
          <w:p w14:paraId="07A1BEA3" w14:textId="77777777" w:rsidR="009325F6" w:rsidRDefault="009325F6" w:rsidP="006011BA">
            <w:pPr>
              <w:tabs>
                <w:tab w:val="left" w:pos="562"/>
              </w:tabs>
              <w:contextualSpacing/>
            </w:pPr>
          </w:p>
          <w:p w14:paraId="267174D4" w14:textId="027E28E2" w:rsidR="00E50080" w:rsidRPr="007562FA" w:rsidRDefault="009325F6" w:rsidP="006011BA">
            <w:pPr>
              <w:tabs>
                <w:tab w:val="left" w:pos="562"/>
              </w:tabs>
              <w:contextualSpacing/>
            </w:pPr>
            <w:r>
              <w:t xml:space="preserve">Пункт </w:t>
            </w:r>
            <w:r w:rsidR="00573135">
              <w:t>85</w:t>
            </w:r>
            <w:r w:rsidRPr="009325F6">
              <w:t>(</w:t>
            </w:r>
            <w:r w:rsidR="00573135">
              <w:t>2</w:t>
            </w:r>
            <w:r w:rsidRPr="009325F6">
              <w:t>)</w:t>
            </w:r>
            <w:r>
              <w:t xml:space="preserve"> Положения о </w:t>
            </w:r>
            <w:r w:rsidRPr="009325F6">
              <w:t>министерстве имущественных отношений Иркутской области</w:t>
            </w:r>
            <w:r w:rsidR="007D21BD">
              <w:t>, утвержденного П</w:t>
            </w:r>
            <w:r w:rsidR="007D21BD" w:rsidRPr="007D21BD">
              <w:t>остановление</w:t>
            </w:r>
            <w:r w:rsidR="007D21BD">
              <w:t>м</w:t>
            </w:r>
            <w:r w:rsidR="007D21BD" w:rsidRPr="007D21BD">
              <w:t xml:space="preserve"> Правительства Иркутской области от 30</w:t>
            </w:r>
            <w:r w:rsidR="00573135">
              <w:t>.09.</w:t>
            </w:r>
            <w:r w:rsidR="007D21BD" w:rsidRPr="007D21BD">
              <w:t>2009 года №264\43-пп</w:t>
            </w:r>
            <w:r w:rsidR="007D21BD">
              <w:t xml:space="preserve"> (в ред. от </w:t>
            </w:r>
            <w:r w:rsidR="00573135">
              <w:t>18</w:t>
            </w:r>
            <w:r w:rsidR="007D21BD">
              <w:t>.11.20</w:t>
            </w:r>
            <w:r w:rsidR="00573135">
              <w:t>21</w:t>
            </w:r>
            <w:r w:rsidR="007D21BD">
              <w:t xml:space="preserve"> г.)</w:t>
            </w:r>
          </w:p>
        </w:tc>
      </w:tr>
      <w:tr w:rsidR="00E50080" w:rsidRPr="007562FA" w14:paraId="01D801F3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15AF12D5" w14:textId="77777777" w:rsidR="00E50080" w:rsidRPr="007562FA" w:rsidRDefault="00913D53" w:rsidP="006011BA">
            <w:pPr>
              <w:shd w:val="clear" w:color="auto" w:fill="FFFFFF"/>
              <w:contextualSpacing/>
              <w:jc w:val="center"/>
            </w:pPr>
            <w:r>
              <w:t>21</w:t>
            </w:r>
            <w:r w:rsidR="00E50080" w:rsidRPr="007562FA">
              <w:t>.</w:t>
            </w:r>
          </w:p>
        </w:tc>
        <w:tc>
          <w:tcPr>
            <w:tcW w:w="2887" w:type="dxa"/>
          </w:tcPr>
          <w:p w14:paraId="78722614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Контактная информация</w:t>
            </w:r>
          </w:p>
        </w:tc>
        <w:tc>
          <w:tcPr>
            <w:tcW w:w="6297" w:type="dxa"/>
          </w:tcPr>
          <w:p w14:paraId="73C79EAA" w14:textId="50368AEC" w:rsidR="009B2F36" w:rsidRDefault="009B2F36" w:rsidP="006011BA">
            <w:pPr>
              <w:tabs>
                <w:tab w:val="left" w:pos="562"/>
              </w:tabs>
              <w:contextualSpacing/>
            </w:pPr>
            <w:r w:rsidRPr="009B2F36">
              <w:t>+7 (395</w:t>
            </w:r>
            <w:r>
              <w:t>2</w:t>
            </w:r>
            <w:r w:rsidRPr="009B2F36">
              <w:t>) 43-30-40</w:t>
            </w:r>
          </w:p>
          <w:p w14:paraId="6DE4623D" w14:textId="77777777" w:rsidR="009B2F36" w:rsidRDefault="009B2F36" w:rsidP="006011BA">
            <w:pPr>
              <w:tabs>
                <w:tab w:val="left" w:pos="562"/>
              </w:tabs>
              <w:contextualSpacing/>
            </w:pPr>
            <w:r w:rsidRPr="009B2F36">
              <w:t>info@br38.ru</w:t>
            </w:r>
          </w:p>
          <w:p w14:paraId="4E2BD004" w14:textId="54E4F052" w:rsidR="00E50080" w:rsidRPr="007562FA" w:rsidRDefault="009B2F36" w:rsidP="006011BA">
            <w:pPr>
              <w:tabs>
                <w:tab w:val="left" w:pos="562"/>
              </w:tabs>
              <w:contextualSpacing/>
            </w:pPr>
            <w:r w:rsidRPr="009B2F36">
              <w:t>г. Иркутск</w:t>
            </w:r>
            <w:r>
              <w:t>,</w:t>
            </w:r>
            <w:r w:rsidRPr="009B2F36">
              <w:t xml:space="preserve"> ул. Карла Либкнехта, д. 61</w:t>
            </w:r>
          </w:p>
        </w:tc>
      </w:tr>
      <w:tr w:rsidR="00E50080" w:rsidRPr="007562FA" w14:paraId="2E057FA9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56CF683F" w14:textId="77777777" w:rsidR="00E50080" w:rsidRPr="007562FA" w:rsidRDefault="00E50080" w:rsidP="006011BA">
            <w:pPr>
              <w:shd w:val="clear" w:color="auto" w:fill="FFFFFF"/>
              <w:contextualSpacing/>
              <w:jc w:val="center"/>
            </w:pPr>
            <w:r w:rsidRPr="007562FA">
              <w:t>2</w:t>
            </w:r>
            <w:r w:rsidR="00913D53">
              <w:t>2</w:t>
            </w:r>
            <w:r w:rsidRPr="007562FA">
              <w:t>.</w:t>
            </w:r>
          </w:p>
        </w:tc>
        <w:tc>
          <w:tcPr>
            <w:tcW w:w="2887" w:type="dxa"/>
          </w:tcPr>
          <w:p w14:paraId="6DDF0FBA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Сведения о размещении в региональных центрах обработки данных</w:t>
            </w:r>
          </w:p>
        </w:tc>
        <w:tc>
          <w:tcPr>
            <w:tcW w:w="6297" w:type="dxa"/>
          </w:tcPr>
          <w:p w14:paraId="216B576C" w14:textId="38CED1EF" w:rsidR="00E50080" w:rsidRPr="007562FA" w:rsidRDefault="0018238E" w:rsidP="006011BA">
            <w:pPr>
              <w:tabs>
                <w:tab w:val="left" w:pos="562"/>
              </w:tabs>
              <w:contextualSpacing/>
            </w:pPr>
            <w:r>
              <w:t>Размещается на собственных серверах оператора информационной системы</w:t>
            </w:r>
          </w:p>
        </w:tc>
      </w:tr>
      <w:tr w:rsidR="00E50080" w:rsidRPr="007562FA" w14:paraId="367A09E1" w14:textId="77777777" w:rsidTr="007D21BD">
        <w:trPr>
          <w:cantSplit/>
          <w:trHeight w:val="20"/>
          <w:jc w:val="center"/>
        </w:trPr>
        <w:tc>
          <w:tcPr>
            <w:tcW w:w="510" w:type="dxa"/>
          </w:tcPr>
          <w:p w14:paraId="23FF3D6E" w14:textId="77777777" w:rsidR="00E50080" w:rsidRPr="007562FA" w:rsidRDefault="00913D53" w:rsidP="006011BA">
            <w:pPr>
              <w:shd w:val="clear" w:color="auto" w:fill="FFFFFF"/>
              <w:contextualSpacing/>
              <w:jc w:val="center"/>
            </w:pPr>
            <w:r>
              <w:t>23</w:t>
            </w:r>
            <w:r w:rsidR="00E50080" w:rsidRPr="007562FA">
              <w:t>.</w:t>
            </w:r>
          </w:p>
        </w:tc>
        <w:tc>
          <w:tcPr>
            <w:tcW w:w="2887" w:type="dxa"/>
          </w:tcPr>
          <w:p w14:paraId="11E45FEF" w14:textId="77777777" w:rsidR="00E50080" w:rsidRPr="007562FA" w:rsidRDefault="00E50080" w:rsidP="006011BA">
            <w:pPr>
              <w:shd w:val="clear" w:color="auto" w:fill="FFFFFF"/>
              <w:contextualSpacing/>
            </w:pPr>
            <w:r w:rsidRPr="007562FA">
              <w:rPr>
                <w:szCs w:val="28"/>
              </w:rPr>
              <w:t>Дата обновления сведений</w:t>
            </w:r>
          </w:p>
        </w:tc>
        <w:tc>
          <w:tcPr>
            <w:tcW w:w="6297" w:type="dxa"/>
          </w:tcPr>
          <w:p w14:paraId="0141056E" w14:textId="2F41A5F8" w:rsidR="00E50080" w:rsidRPr="007562FA" w:rsidRDefault="0018238E" w:rsidP="006011BA">
            <w:pPr>
              <w:tabs>
                <w:tab w:val="left" w:pos="562"/>
              </w:tabs>
              <w:contextualSpacing/>
            </w:pPr>
            <w:r>
              <w:t>23.08.2022 г.</w:t>
            </w:r>
          </w:p>
        </w:tc>
      </w:tr>
    </w:tbl>
    <w:p w14:paraId="007A554A" w14:textId="0D897461" w:rsidR="00374BC8" w:rsidRPr="00F441C6" w:rsidRDefault="00374BC8" w:rsidP="006011BA">
      <w:pPr>
        <w:shd w:val="clear" w:color="auto" w:fill="FFFFFF"/>
        <w:tabs>
          <w:tab w:val="left" w:pos="993"/>
        </w:tabs>
        <w:contextualSpacing/>
        <w:jc w:val="both"/>
        <w:rPr>
          <w:sz w:val="28"/>
          <w:szCs w:val="28"/>
        </w:rPr>
      </w:pPr>
    </w:p>
    <w:sectPr w:rsidR="00374BC8" w:rsidRPr="00F441C6" w:rsidSect="00692887">
      <w:headerReference w:type="even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B3B9" w14:textId="77777777" w:rsidR="00723973" w:rsidRDefault="00723973" w:rsidP="001834C3">
      <w:r>
        <w:separator/>
      </w:r>
    </w:p>
  </w:endnote>
  <w:endnote w:type="continuationSeparator" w:id="0">
    <w:p w14:paraId="010938E7" w14:textId="77777777" w:rsidR="00723973" w:rsidRDefault="00723973" w:rsidP="0018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556A" w14:textId="77777777" w:rsidR="00723973" w:rsidRDefault="00723973" w:rsidP="001834C3">
      <w:r>
        <w:separator/>
      </w:r>
    </w:p>
  </w:footnote>
  <w:footnote w:type="continuationSeparator" w:id="0">
    <w:p w14:paraId="32207135" w14:textId="77777777" w:rsidR="00723973" w:rsidRDefault="00723973" w:rsidP="0018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A014" w14:textId="77777777" w:rsidR="00A0498C" w:rsidRDefault="00A0498C" w:rsidP="005434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E2BE553" w14:textId="77777777" w:rsidR="00A0498C" w:rsidRDefault="00A049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AD7"/>
    <w:multiLevelType w:val="hybridMultilevel"/>
    <w:tmpl w:val="83B06F0C"/>
    <w:lvl w:ilvl="0" w:tplc="02887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E07"/>
    <w:multiLevelType w:val="hybridMultilevel"/>
    <w:tmpl w:val="F13C1188"/>
    <w:lvl w:ilvl="0" w:tplc="F11091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A35A8"/>
    <w:multiLevelType w:val="hybridMultilevel"/>
    <w:tmpl w:val="B1EC5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7899">
    <w:abstractNumId w:val="1"/>
  </w:num>
  <w:num w:numId="2" w16cid:durableId="712853715">
    <w:abstractNumId w:val="2"/>
  </w:num>
  <w:num w:numId="3" w16cid:durableId="21897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8F"/>
    <w:rsid w:val="00000CAE"/>
    <w:rsid w:val="0001260D"/>
    <w:rsid w:val="00017461"/>
    <w:rsid w:val="00020AAC"/>
    <w:rsid w:val="000307E9"/>
    <w:rsid w:val="00031EE6"/>
    <w:rsid w:val="00034438"/>
    <w:rsid w:val="00034878"/>
    <w:rsid w:val="00037F71"/>
    <w:rsid w:val="000417D2"/>
    <w:rsid w:val="0004210F"/>
    <w:rsid w:val="00043565"/>
    <w:rsid w:val="00051D62"/>
    <w:rsid w:val="00052D9E"/>
    <w:rsid w:val="00053A81"/>
    <w:rsid w:val="00062055"/>
    <w:rsid w:val="000721DB"/>
    <w:rsid w:val="00074C44"/>
    <w:rsid w:val="00080C3B"/>
    <w:rsid w:val="000826E1"/>
    <w:rsid w:val="0008324A"/>
    <w:rsid w:val="00091D81"/>
    <w:rsid w:val="00097E65"/>
    <w:rsid w:val="000A5744"/>
    <w:rsid w:val="000B1785"/>
    <w:rsid w:val="000B1BF8"/>
    <w:rsid w:val="000B21B7"/>
    <w:rsid w:val="000B376A"/>
    <w:rsid w:val="000B5E58"/>
    <w:rsid w:val="000C05C4"/>
    <w:rsid w:val="000C4A40"/>
    <w:rsid w:val="000C4B8B"/>
    <w:rsid w:val="000D3D44"/>
    <w:rsid w:val="000D4A9F"/>
    <w:rsid w:val="000E0231"/>
    <w:rsid w:val="000E0263"/>
    <w:rsid w:val="000F63E0"/>
    <w:rsid w:val="001009A1"/>
    <w:rsid w:val="001046EE"/>
    <w:rsid w:val="00106531"/>
    <w:rsid w:val="0011109A"/>
    <w:rsid w:val="00113D0B"/>
    <w:rsid w:val="00114DB6"/>
    <w:rsid w:val="001230FB"/>
    <w:rsid w:val="00124DE3"/>
    <w:rsid w:val="00124F45"/>
    <w:rsid w:val="001404CF"/>
    <w:rsid w:val="0014056A"/>
    <w:rsid w:val="00143956"/>
    <w:rsid w:val="00152680"/>
    <w:rsid w:val="0015645A"/>
    <w:rsid w:val="001574B4"/>
    <w:rsid w:val="00160628"/>
    <w:rsid w:val="00164D4A"/>
    <w:rsid w:val="00165FE3"/>
    <w:rsid w:val="0017314E"/>
    <w:rsid w:val="0017577C"/>
    <w:rsid w:val="001773B6"/>
    <w:rsid w:val="001802CE"/>
    <w:rsid w:val="0018238E"/>
    <w:rsid w:val="001834C3"/>
    <w:rsid w:val="00187FF8"/>
    <w:rsid w:val="001919C9"/>
    <w:rsid w:val="00194EA1"/>
    <w:rsid w:val="001A28E2"/>
    <w:rsid w:val="001A72B2"/>
    <w:rsid w:val="001B1C40"/>
    <w:rsid w:val="001B58F7"/>
    <w:rsid w:val="001C5391"/>
    <w:rsid w:val="001C5DB9"/>
    <w:rsid w:val="001D31E8"/>
    <w:rsid w:val="001D47C1"/>
    <w:rsid w:val="001D7D57"/>
    <w:rsid w:val="001F0AEA"/>
    <w:rsid w:val="001F17E5"/>
    <w:rsid w:val="001F3470"/>
    <w:rsid w:val="001F4DA2"/>
    <w:rsid w:val="001F6A58"/>
    <w:rsid w:val="00200DAB"/>
    <w:rsid w:val="0020193A"/>
    <w:rsid w:val="00202181"/>
    <w:rsid w:val="00206EEA"/>
    <w:rsid w:val="00212CF2"/>
    <w:rsid w:val="00216626"/>
    <w:rsid w:val="002438BC"/>
    <w:rsid w:val="002563EC"/>
    <w:rsid w:val="00262C19"/>
    <w:rsid w:val="002638EC"/>
    <w:rsid w:val="0026677B"/>
    <w:rsid w:val="00280D70"/>
    <w:rsid w:val="002822CC"/>
    <w:rsid w:val="002839D7"/>
    <w:rsid w:val="00287B52"/>
    <w:rsid w:val="00290B7A"/>
    <w:rsid w:val="00292092"/>
    <w:rsid w:val="002920CC"/>
    <w:rsid w:val="002966C0"/>
    <w:rsid w:val="002A26CD"/>
    <w:rsid w:val="002A4B0A"/>
    <w:rsid w:val="002B0F61"/>
    <w:rsid w:val="002B30CF"/>
    <w:rsid w:val="002B3E71"/>
    <w:rsid w:val="002B5A4E"/>
    <w:rsid w:val="002C1598"/>
    <w:rsid w:val="002C1F2D"/>
    <w:rsid w:val="002C3B3C"/>
    <w:rsid w:val="002C6D07"/>
    <w:rsid w:val="002C7642"/>
    <w:rsid w:val="002E0B06"/>
    <w:rsid w:val="002E1815"/>
    <w:rsid w:val="002E1D15"/>
    <w:rsid w:val="002E4F9B"/>
    <w:rsid w:val="002E7025"/>
    <w:rsid w:val="002E7CB5"/>
    <w:rsid w:val="002F142A"/>
    <w:rsid w:val="002F33D0"/>
    <w:rsid w:val="002F5590"/>
    <w:rsid w:val="002F5A4E"/>
    <w:rsid w:val="0030168C"/>
    <w:rsid w:val="00303347"/>
    <w:rsid w:val="003052D2"/>
    <w:rsid w:val="00306301"/>
    <w:rsid w:val="003140DC"/>
    <w:rsid w:val="00314E07"/>
    <w:rsid w:val="00317D11"/>
    <w:rsid w:val="00321B18"/>
    <w:rsid w:val="003261D5"/>
    <w:rsid w:val="0033115E"/>
    <w:rsid w:val="0033622A"/>
    <w:rsid w:val="00344D2A"/>
    <w:rsid w:val="00345D4D"/>
    <w:rsid w:val="00346BED"/>
    <w:rsid w:val="00347FC9"/>
    <w:rsid w:val="003566CB"/>
    <w:rsid w:val="00360376"/>
    <w:rsid w:val="003618A1"/>
    <w:rsid w:val="00367CDF"/>
    <w:rsid w:val="00374BC8"/>
    <w:rsid w:val="00390924"/>
    <w:rsid w:val="003B041A"/>
    <w:rsid w:val="003B192C"/>
    <w:rsid w:val="003B31BA"/>
    <w:rsid w:val="003B4009"/>
    <w:rsid w:val="003C2BF5"/>
    <w:rsid w:val="003D14C7"/>
    <w:rsid w:val="003D4537"/>
    <w:rsid w:val="003E0DAE"/>
    <w:rsid w:val="003E23F5"/>
    <w:rsid w:val="003E2F0D"/>
    <w:rsid w:val="003E3974"/>
    <w:rsid w:val="003E5268"/>
    <w:rsid w:val="003F10E6"/>
    <w:rsid w:val="003F29F6"/>
    <w:rsid w:val="003F34E9"/>
    <w:rsid w:val="003F7E0D"/>
    <w:rsid w:val="004006E3"/>
    <w:rsid w:val="00401886"/>
    <w:rsid w:val="00401932"/>
    <w:rsid w:val="00402C5F"/>
    <w:rsid w:val="0040623A"/>
    <w:rsid w:val="004065A9"/>
    <w:rsid w:val="0040701B"/>
    <w:rsid w:val="0041496B"/>
    <w:rsid w:val="0041766B"/>
    <w:rsid w:val="00417FD2"/>
    <w:rsid w:val="0042306E"/>
    <w:rsid w:val="004239CE"/>
    <w:rsid w:val="00424E14"/>
    <w:rsid w:val="00427CD1"/>
    <w:rsid w:val="00430772"/>
    <w:rsid w:val="0043464F"/>
    <w:rsid w:val="00435B93"/>
    <w:rsid w:val="00444378"/>
    <w:rsid w:val="00447650"/>
    <w:rsid w:val="004666F2"/>
    <w:rsid w:val="00466C0B"/>
    <w:rsid w:val="004714EE"/>
    <w:rsid w:val="00471D5B"/>
    <w:rsid w:val="00473F7C"/>
    <w:rsid w:val="0048461E"/>
    <w:rsid w:val="00486614"/>
    <w:rsid w:val="0049096C"/>
    <w:rsid w:val="00493198"/>
    <w:rsid w:val="004A1A8F"/>
    <w:rsid w:val="004A4941"/>
    <w:rsid w:val="004A7C07"/>
    <w:rsid w:val="004B2207"/>
    <w:rsid w:val="004C072A"/>
    <w:rsid w:val="004C69BC"/>
    <w:rsid w:val="004F0C91"/>
    <w:rsid w:val="004F2380"/>
    <w:rsid w:val="004F44DE"/>
    <w:rsid w:val="004F5D05"/>
    <w:rsid w:val="004F5F98"/>
    <w:rsid w:val="004F75B3"/>
    <w:rsid w:val="00504D52"/>
    <w:rsid w:val="00504E51"/>
    <w:rsid w:val="00504E59"/>
    <w:rsid w:val="005072CB"/>
    <w:rsid w:val="005163F3"/>
    <w:rsid w:val="00521FA0"/>
    <w:rsid w:val="0053692C"/>
    <w:rsid w:val="005413C7"/>
    <w:rsid w:val="00543409"/>
    <w:rsid w:val="00544FF8"/>
    <w:rsid w:val="00547AE4"/>
    <w:rsid w:val="005521C1"/>
    <w:rsid w:val="00570DA2"/>
    <w:rsid w:val="0057192D"/>
    <w:rsid w:val="00573135"/>
    <w:rsid w:val="005802DB"/>
    <w:rsid w:val="00585841"/>
    <w:rsid w:val="005912F5"/>
    <w:rsid w:val="00594D74"/>
    <w:rsid w:val="00596A1F"/>
    <w:rsid w:val="005B2A13"/>
    <w:rsid w:val="005B2F5B"/>
    <w:rsid w:val="005C3E12"/>
    <w:rsid w:val="005C5674"/>
    <w:rsid w:val="005C7C56"/>
    <w:rsid w:val="005D2DCE"/>
    <w:rsid w:val="005E0500"/>
    <w:rsid w:val="005E710B"/>
    <w:rsid w:val="006011BA"/>
    <w:rsid w:val="00601572"/>
    <w:rsid w:val="00607B26"/>
    <w:rsid w:val="00610D55"/>
    <w:rsid w:val="00612E26"/>
    <w:rsid w:val="00615419"/>
    <w:rsid w:val="00620573"/>
    <w:rsid w:val="0062607A"/>
    <w:rsid w:val="00627213"/>
    <w:rsid w:val="006307A9"/>
    <w:rsid w:val="006334A2"/>
    <w:rsid w:val="0063479A"/>
    <w:rsid w:val="006356C0"/>
    <w:rsid w:val="00635CA9"/>
    <w:rsid w:val="0063616A"/>
    <w:rsid w:val="00637228"/>
    <w:rsid w:val="00640C5E"/>
    <w:rsid w:val="00640C8F"/>
    <w:rsid w:val="00643090"/>
    <w:rsid w:val="00644A57"/>
    <w:rsid w:val="006457D1"/>
    <w:rsid w:val="00645CB7"/>
    <w:rsid w:val="006541BB"/>
    <w:rsid w:val="00656FD0"/>
    <w:rsid w:val="00667095"/>
    <w:rsid w:val="006679F2"/>
    <w:rsid w:val="00681A26"/>
    <w:rsid w:val="00692887"/>
    <w:rsid w:val="006A0BAC"/>
    <w:rsid w:val="006A219A"/>
    <w:rsid w:val="006B55C4"/>
    <w:rsid w:val="006B76A1"/>
    <w:rsid w:val="006B7F16"/>
    <w:rsid w:val="006C191C"/>
    <w:rsid w:val="006C4797"/>
    <w:rsid w:val="006C714C"/>
    <w:rsid w:val="006D1F7E"/>
    <w:rsid w:val="006D3043"/>
    <w:rsid w:val="006D6CA4"/>
    <w:rsid w:val="006E00FE"/>
    <w:rsid w:val="006E384E"/>
    <w:rsid w:val="006E7B2D"/>
    <w:rsid w:val="006F72F8"/>
    <w:rsid w:val="00700C23"/>
    <w:rsid w:val="00703399"/>
    <w:rsid w:val="007036ED"/>
    <w:rsid w:val="007046CF"/>
    <w:rsid w:val="00707240"/>
    <w:rsid w:val="007119C9"/>
    <w:rsid w:val="00713710"/>
    <w:rsid w:val="007143AF"/>
    <w:rsid w:val="00715AE8"/>
    <w:rsid w:val="00723973"/>
    <w:rsid w:val="0072645D"/>
    <w:rsid w:val="00726B5C"/>
    <w:rsid w:val="00727CC6"/>
    <w:rsid w:val="0073015A"/>
    <w:rsid w:val="00730A08"/>
    <w:rsid w:val="00731F4E"/>
    <w:rsid w:val="00733170"/>
    <w:rsid w:val="007352AD"/>
    <w:rsid w:val="007368C6"/>
    <w:rsid w:val="00741232"/>
    <w:rsid w:val="007429B5"/>
    <w:rsid w:val="00742AD4"/>
    <w:rsid w:val="0074415C"/>
    <w:rsid w:val="0074690D"/>
    <w:rsid w:val="00747EBC"/>
    <w:rsid w:val="00754C99"/>
    <w:rsid w:val="007562FA"/>
    <w:rsid w:val="00765000"/>
    <w:rsid w:val="007718F6"/>
    <w:rsid w:val="00772C89"/>
    <w:rsid w:val="00775E0A"/>
    <w:rsid w:val="00776786"/>
    <w:rsid w:val="00777D17"/>
    <w:rsid w:val="00781AD4"/>
    <w:rsid w:val="00783D1F"/>
    <w:rsid w:val="007910A6"/>
    <w:rsid w:val="007931C4"/>
    <w:rsid w:val="00797B00"/>
    <w:rsid w:val="007B24C8"/>
    <w:rsid w:val="007B410F"/>
    <w:rsid w:val="007C14BF"/>
    <w:rsid w:val="007C600F"/>
    <w:rsid w:val="007D21BD"/>
    <w:rsid w:val="007D40D1"/>
    <w:rsid w:val="007D6AE1"/>
    <w:rsid w:val="007D6ED4"/>
    <w:rsid w:val="007F055F"/>
    <w:rsid w:val="007F1C64"/>
    <w:rsid w:val="007F2E5A"/>
    <w:rsid w:val="007F593D"/>
    <w:rsid w:val="008044B4"/>
    <w:rsid w:val="00807E49"/>
    <w:rsid w:val="008112F9"/>
    <w:rsid w:val="008142E9"/>
    <w:rsid w:val="008227DB"/>
    <w:rsid w:val="00830B9D"/>
    <w:rsid w:val="00830DD8"/>
    <w:rsid w:val="00833817"/>
    <w:rsid w:val="0083746A"/>
    <w:rsid w:val="00840B08"/>
    <w:rsid w:val="008445AD"/>
    <w:rsid w:val="00850F69"/>
    <w:rsid w:val="00851D60"/>
    <w:rsid w:val="008534BD"/>
    <w:rsid w:val="00853F4B"/>
    <w:rsid w:val="00860AFF"/>
    <w:rsid w:val="008628F8"/>
    <w:rsid w:val="00864F96"/>
    <w:rsid w:val="00870FB6"/>
    <w:rsid w:val="00872A1D"/>
    <w:rsid w:val="00873309"/>
    <w:rsid w:val="0088138E"/>
    <w:rsid w:val="00890CCE"/>
    <w:rsid w:val="008A300F"/>
    <w:rsid w:val="008A4DED"/>
    <w:rsid w:val="008A6292"/>
    <w:rsid w:val="008B0C58"/>
    <w:rsid w:val="008B3454"/>
    <w:rsid w:val="008C118A"/>
    <w:rsid w:val="008C5D5B"/>
    <w:rsid w:val="008D065A"/>
    <w:rsid w:val="008E2139"/>
    <w:rsid w:val="008E24E6"/>
    <w:rsid w:val="008E3E5D"/>
    <w:rsid w:val="008E583B"/>
    <w:rsid w:val="009023E6"/>
    <w:rsid w:val="00903C2C"/>
    <w:rsid w:val="00910BD9"/>
    <w:rsid w:val="00911C87"/>
    <w:rsid w:val="00913D53"/>
    <w:rsid w:val="00923C9B"/>
    <w:rsid w:val="0092439B"/>
    <w:rsid w:val="00925169"/>
    <w:rsid w:val="009251A5"/>
    <w:rsid w:val="0092702A"/>
    <w:rsid w:val="00931246"/>
    <w:rsid w:val="009325F6"/>
    <w:rsid w:val="00946407"/>
    <w:rsid w:val="00950B29"/>
    <w:rsid w:val="009528D9"/>
    <w:rsid w:val="00960A93"/>
    <w:rsid w:val="00963F27"/>
    <w:rsid w:val="00970A71"/>
    <w:rsid w:val="00973886"/>
    <w:rsid w:val="00982E2D"/>
    <w:rsid w:val="00986879"/>
    <w:rsid w:val="00986E87"/>
    <w:rsid w:val="0098744C"/>
    <w:rsid w:val="00990676"/>
    <w:rsid w:val="0099089B"/>
    <w:rsid w:val="00991923"/>
    <w:rsid w:val="009928EF"/>
    <w:rsid w:val="00993443"/>
    <w:rsid w:val="00995CE0"/>
    <w:rsid w:val="009A39BF"/>
    <w:rsid w:val="009A7557"/>
    <w:rsid w:val="009B1968"/>
    <w:rsid w:val="009B2F36"/>
    <w:rsid w:val="009B30B3"/>
    <w:rsid w:val="009B48E3"/>
    <w:rsid w:val="009C1BF5"/>
    <w:rsid w:val="009C67F8"/>
    <w:rsid w:val="009D0CA3"/>
    <w:rsid w:val="009D2EF2"/>
    <w:rsid w:val="009D3568"/>
    <w:rsid w:val="009E0989"/>
    <w:rsid w:val="009E6FCB"/>
    <w:rsid w:val="009F21A3"/>
    <w:rsid w:val="009F3689"/>
    <w:rsid w:val="00A0498C"/>
    <w:rsid w:val="00A117A2"/>
    <w:rsid w:val="00A14FBF"/>
    <w:rsid w:val="00A17A58"/>
    <w:rsid w:val="00A21133"/>
    <w:rsid w:val="00A22176"/>
    <w:rsid w:val="00A24234"/>
    <w:rsid w:val="00A24A9E"/>
    <w:rsid w:val="00A25044"/>
    <w:rsid w:val="00A254B7"/>
    <w:rsid w:val="00A26D65"/>
    <w:rsid w:val="00A27526"/>
    <w:rsid w:val="00A302AF"/>
    <w:rsid w:val="00A34353"/>
    <w:rsid w:val="00A351A1"/>
    <w:rsid w:val="00A415EC"/>
    <w:rsid w:val="00A42822"/>
    <w:rsid w:val="00A44735"/>
    <w:rsid w:val="00A63123"/>
    <w:rsid w:val="00A658D2"/>
    <w:rsid w:val="00A65E4E"/>
    <w:rsid w:val="00A77F1E"/>
    <w:rsid w:val="00A804CD"/>
    <w:rsid w:val="00A80E72"/>
    <w:rsid w:val="00A85CCD"/>
    <w:rsid w:val="00A97A99"/>
    <w:rsid w:val="00AA0AEF"/>
    <w:rsid w:val="00AA1DD8"/>
    <w:rsid w:val="00AB211A"/>
    <w:rsid w:val="00AB2949"/>
    <w:rsid w:val="00AB5137"/>
    <w:rsid w:val="00AD332C"/>
    <w:rsid w:val="00AD465F"/>
    <w:rsid w:val="00AE0B82"/>
    <w:rsid w:val="00AE2010"/>
    <w:rsid w:val="00AE30B4"/>
    <w:rsid w:val="00AF1E7E"/>
    <w:rsid w:val="00AF3E5C"/>
    <w:rsid w:val="00AF757A"/>
    <w:rsid w:val="00B03CB1"/>
    <w:rsid w:val="00B075BB"/>
    <w:rsid w:val="00B172B2"/>
    <w:rsid w:val="00B21759"/>
    <w:rsid w:val="00B229B3"/>
    <w:rsid w:val="00B22A16"/>
    <w:rsid w:val="00B24158"/>
    <w:rsid w:val="00B319B6"/>
    <w:rsid w:val="00B35E12"/>
    <w:rsid w:val="00B42639"/>
    <w:rsid w:val="00B427F4"/>
    <w:rsid w:val="00B431D1"/>
    <w:rsid w:val="00B45133"/>
    <w:rsid w:val="00B46E16"/>
    <w:rsid w:val="00B47F00"/>
    <w:rsid w:val="00B50629"/>
    <w:rsid w:val="00B55DCE"/>
    <w:rsid w:val="00B6515F"/>
    <w:rsid w:val="00B65FA2"/>
    <w:rsid w:val="00B70404"/>
    <w:rsid w:val="00B70CA4"/>
    <w:rsid w:val="00B82F25"/>
    <w:rsid w:val="00B97C62"/>
    <w:rsid w:val="00B97F8B"/>
    <w:rsid w:val="00BA1DA8"/>
    <w:rsid w:val="00BA3614"/>
    <w:rsid w:val="00BA4B0F"/>
    <w:rsid w:val="00BA6D21"/>
    <w:rsid w:val="00BB5094"/>
    <w:rsid w:val="00BB51E5"/>
    <w:rsid w:val="00BC4306"/>
    <w:rsid w:val="00BD1CE5"/>
    <w:rsid w:val="00BD2230"/>
    <w:rsid w:val="00BE06EA"/>
    <w:rsid w:val="00BE12C5"/>
    <w:rsid w:val="00BE3D07"/>
    <w:rsid w:val="00C00446"/>
    <w:rsid w:val="00C01407"/>
    <w:rsid w:val="00C032B3"/>
    <w:rsid w:val="00C10B97"/>
    <w:rsid w:val="00C125A8"/>
    <w:rsid w:val="00C141AF"/>
    <w:rsid w:val="00C21CF9"/>
    <w:rsid w:val="00C22036"/>
    <w:rsid w:val="00C26BB1"/>
    <w:rsid w:val="00C317E5"/>
    <w:rsid w:val="00C32684"/>
    <w:rsid w:val="00C3626B"/>
    <w:rsid w:val="00C434E2"/>
    <w:rsid w:val="00C4497F"/>
    <w:rsid w:val="00C60F4E"/>
    <w:rsid w:val="00C63C8F"/>
    <w:rsid w:val="00C64FEF"/>
    <w:rsid w:val="00C6789C"/>
    <w:rsid w:val="00C7049B"/>
    <w:rsid w:val="00C7240B"/>
    <w:rsid w:val="00C7559A"/>
    <w:rsid w:val="00C76968"/>
    <w:rsid w:val="00C82B14"/>
    <w:rsid w:val="00C8401E"/>
    <w:rsid w:val="00C85110"/>
    <w:rsid w:val="00C95F80"/>
    <w:rsid w:val="00C96858"/>
    <w:rsid w:val="00CA0A89"/>
    <w:rsid w:val="00CA1A85"/>
    <w:rsid w:val="00CA3F0A"/>
    <w:rsid w:val="00CA5CE3"/>
    <w:rsid w:val="00CA6B19"/>
    <w:rsid w:val="00CB013E"/>
    <w:rsid w:val="00CB15D0"/>
    <w:rsid w:val="00CB1680"/>
    <w:rsid w:val="00CB1EDD"/>
    <w:rsid w:val="00CB3594"/>
    <w:rsid w:val="00CC2128"/>
    <w:rsid w:val="00CC23DB"/>
    <w:rsid w:val="00CC2E2A"/>
    <w:rsid w:val="00CC4A24"/>
    <w:rsid w:val="00CD233A"/>
    <w:rsid w:val="00CD2F94"/>
    <w:rsid w:val="00CD48E7"/>
    <w:rsid w:val="00CE09E4"/>
    <w:rsid w:val="00CE61D8"/>
    <w:rsid w:val="00CF12D5"/>
    <w:rsid w:val="00CF327B"/>
    <w:rsid w:val="00CF5D3F"/>
    <w:rsid w:val="00D0686A"/>
    <w:rsid w:val="00D1259A"/>
    <w:rsid w:val="00D167A6"/>
    <w:rsid w:val="00D20B24"/>
    <w:rsid w:val="00D22E6E"/>
    <w:rsid w:val="00D30B5F"/>
    <w:rsid w:val="00D334FD"/>
    <w:rsid w:val="00D355C0"/>
    <w:rsid w:val="00D42179"/>
    <w:rsid w:val="00D42F46"/>
    <w:rsid w:val="00D54D84"/>
    <w:rsid w:val="00D55623"/>
    <w:rsid w:val="00D568A6"/>
    <w:rsid w:val="00D650E3"/>
    <w:rsid w:val="00D72EC1"/>
    <w:rsid w:val="00D745FE"/>
    <w:rsid w:val="00D76F56"/>
    <w:rsid w:val="00D80B2C"/>
    <w:rsid w:val="00D84DF3"/>
    <w:rsid w:val="00D876C7"/>
    <w:rsid w:val="00D87F62"/>
    <w:rsid w:val="00D93B76"/>
    <w:rsid w:val="00D9657C"/>
    <w:rsid w:val="00DB3F31"/>
    <w:rsid w:val="00DB4C71"/>
    <w:rsid w:val="00DB562F"/>
    <w:rsid w:val="00DB5ABB"/>
    <w:rsid w:val="00DB7F6D"/>
    <w:rsid w:val="00DC19B3"/>
    <w:rsid w:val="00DC234F"/>
    <w:rsid w:val="00DD2D9A"/>
    <w:rsid w:val="00DD2DF8"/>
    <w:rsid w:val="00DD3FF5"/>
    <w:rsid w:val="00DD4702"/>
    <w:rsid w:val="00DE1A76"/>
    <w:rsid w:val="00DE44A0"/>
    <w:rsid w:val="00DE611F"/>
    <w:rsid w:val="00DF4A6B"/>
    <w:rsid w:val="00DF4CC0"/>
    <w:rsid w:val="00E00332"/>
    <w:rsid w:val="00E03703"/>
    <w:rsid w:val="00E12704"/>
    <w:rsid w:val="00E13D24"/>
    <w:rsid w:val="00E1401D"/>
    <w:rsid w:val="00E167FA"/>
    <w:rsid w:val="00E17C8D"/>
    <w:rsid w:val="00E21298"/>
    <w:rsid w:val="00E22A9D"/>
    <w:rsid w:val="00E278DE"/>
    <w:rsid w:val="00E33A0E"/>
    <w:rsid w:val="00E34141"/>
    <w:rsid w:val="00E35DD0"/>
    <w:rsid w:val="00E378CF"/>
    <w:rsid w:val="00E43C5E"/>
    <w:rsid w:val="00E45C24"/>
    <w:rsid w:val="00E45CB4"/>
    <w:rsid w:val="00E45F01"/>
    <w:rsid w:val="00E46C45"/>
    <w:rsid w:val="00E479C0"/>
    <w:rsid w:val="00E47C50"/>
    <w:rsid w:val="00E5002E"/>
    <w:rsid w:val="00E50080"/>
    <w:rsid w:val="00E5294C"/>
    <w:rsid w:val="00E56051"/>
    <w:rsid w:val="00E57DEA"/>
    <w:rsid w:val="00E606AB"/>
    <w:rsid w:val="00E63CA6"/>
    <w:rsid w:val="00E77A3F"/>
    <w:rsid w:val="00E77B41"/>
    <w:rsid w:val="00E839AF"/>
    <w:rsid w:val="00E907FC"/>
    <w:rsid w:val="00EA1833"/>
    <w:rsid w:val="00EA516D"/>
    <w:rsid w:val="00EA762D"/>
    <w:rsid w:val="00EB172B"/>
    <w:rsid w:val="00EB38E5"/>
    <w:rsid w:val="00EB6B50"/>
    <w:rsid w:val="00EC5FF6"/>
    <w:rsid w:val="00EC6802"/>
    <w:rsid w:val="00ED1965"/>
    <w:rsid w:val="00ED36DA"/>
    <w:rsid w:val="00EE2EF8"/>
    <w:rsid w:val="00EE6777"/>
    <w:rsid w:val="00EE711A"/>
    <w:rsid w:val="00EE7308"/>
    <w:rsid w:val="00EE7380"/>
    <w:rsid w:val="00EF0A04"/>
    <w:rsid w:val="00EF4955"/>
    <w:rsid w:val="00EF4BAC"/>
    <w:rsid w:val="00F0407F"/>
    <w:rsid w:val="00F04C54"/>
    <w:rsid w:val="00F14433"/>
    <w:rsid w:val="00F219D5"/>
    <w:rsid w:val="00F22CAC"/>
    <w:rsid w:val="00F232FA"/>
    <w:rsid w:val="00F24F2E"/>
    <w:rsid w:val="00F25CE0"/>
    <w:rsid w:val="00F36361"/>
    <w:rsid w:val="00F4243A"/>
    <w:rsid w:val="00F42EE1"/>
    <w:rsid w:val="00F435E1"/>
    <w:rsid w:val="00F441C6"/>
    <w:rsid w:val="00F509B6"/>
    <w:rsid w:val="00F50ABC"/>
    <w:rsid w:val="00F5107C"/>
    <w:rsid w:val="00F52519"/>
    <w:rsid w:val="00F65391"/>
    <w:rsid w:val="00F7226B"/>
    <w:rsid w:val="00F72E0E"/>
    <w:rsid w:val="00F77061"/>
    <w:rsid w:val="00F861F9"/>
    <w:rsid w:val="00F86782"/>
    <w:rsid w:val="00F93F39"/>
    <w:rsid w:val="00FA5040"/>
    <w:rsid w:val="00FA5DC9"/>
    <w:rsid w:val="00FA6B8A"/>
    <w:rsid w:val="00FB1C02"/>
    <w:rsid w:val="00FB64E6"/>
    <w:rsid w:val="00FB782A"/>
    <w:rsid w:val="00FC06A7"/>
    <w:rsid w:val="00FC0E4B"/>
    <w:rsid w:val="00FC4A16"/>
    <w:rsid w:val="00FC744D"/>
    <w:rsid w:val="00FD1555"/>
    <w:rsid w:val="00FE0994"/>
    <w:rsid w:val="00FE3838"/>
    <w:rsid w:val="00FF1EEF"/>
    <w:rsid w:val="00FF2606"/>
    <w:rsid w:val="00FF48F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09DEC"/>
  <w15:docId w15:val="{C0F12AE8-F9D9-47D6-8C23-8E4AF845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A1A8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60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4A1A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154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419"/>
  </w:style>
  <w:style w:type="paragraph" w:styleId="a7">
    <w:name w:val="Balloon Text"/>
    <w:basedOn w:val="a"/>
    <w:link w:val="a8"/>
    <w:rsid w:val="0046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66C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41C6"/>
    <w:pPr>
      <w:ind w:left="720"/>
      <w:contextualSpacing/>
    </w:pPr>
  </w:style>
  <w:style w:type="paragraph" w:customStyle="1" w:styleId="aa">
    <w:name w:val="Знак"/>
    <w:basedOn w:val="a"/>
    <w:rsid w:val="00B426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link w:val="31"/>
    <w:locked/>
    <w:rsid w:val="000F63E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b"/>
    <w:rsid w:val="000F63E0"/>
    <w:pPr>
      <w:widowControl w:val="0"/>
      <w:shd w:val="clear" w:color="auto" w:fill="FFFFFF"/>
      <w:spacing w:line="240" w:lineRule="atLeast"/>
      <w:jc w:val="both"/>
    </w:pPr>
    <w:rPr>
      <w:sz w:val="26"/>
      <w:szCs w:val="26"/>
    </w:rPr>
  </w:style>
  <w:style w:type="character" w:customStyle="1" w:styleId="10">
    <w:name w:val="Основной текст + 10"/>
    <w:aliases w:val="5 pt2,Полужирный2,Интервал 0 pt3"/>
    <w:rsid w:val="000F63E0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 w:eastAsia="x-none" w:bidi="ar-SA"/>
    </w:rPr>
  </w:style>
  <w:style w:type="paragraph" w:styleId="ac">
    <w:name w:val="footer"/>
    <w:basedOn w:val="a"/>
    <w:link w:val="ad"/>
    <w:rsid w:val="001606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062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34353"/>
    <w:rPr>
      <w:sz w:val="24"/>
      <w:szCs w:val="24"/>
    </w:rPr>
  </w:style>
  <w:style w:type="paragraph" w:customStyle="1" w:styleId="product-certificatetext">
    <w:name w:val="product-certificate__text"/>
    <w:basedOn w:val="a"/>
    <w:rsid w:val="00C60F4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60F4E"/>
    <w:rPr>
      <w:color w:val="0000FF"/>
      <w:u w:val="single"/>
    </w:rPr>
  </w:style>
  <w:style w:type="paragraph" w:customStyle="1" w:styleId="product-certificatedate-title">
    <w:name w:val="product-certificate__date-title"/>
    <w:basedOn w:val="a"/>
    <w:rsid w:val="00C60F4E"/>
    <w:pPr>
      <w:spacing w:before="100" w:beforeAutospacing="1" w:after="100" w:afterAutospacing="1"/>
    </w:pPr>
  </w:style>
  <w:style w:type="paragraph" w:customStyle="1" w:styleId="product-certificatedate-value">
    <w:name w:val="product-certificate__date-value"/>
    <w:basedOn w:val="a"/>
    <w:rsid w:val="00C60F4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60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9B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itycode.ru/upload/iblock/1b2/196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uritycode.ru/upload/iblock/1b2/19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BF0D-F9D3-457C-B0BB-7AA1FFA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контроля выполнения п</vt:lpstr>
    </vt:vector>
  </TitlesOfParts>
  <Company>ФСТЭК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контроля выполнения п</dc:title>
  <dc:creator>Тюменцев</dc:creator>
  <cp:lastModifiedBy>Михаил Хабаров</cp:lastModifiedBy>
  <cp:revision>3</cp:revision>
  <cp:lastPrinted>2020-03-11T04:31:00Z</cp:lastPrinted>
  <dcterms:created xsi:type="dcterms:W3CDTF">2022-08-23T02:27:00Z</dcterms:created>
  <dcterms:modified xsi:type="dcterms:W3CDTF">2022-08-23T03:12:00Z</dcterms:modified>
</cp:coreProperties>
</file>